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0cb0449a94444d6ab0f12b5a6a7ec1c0dbcb0ee"/>
    <w:p>
      <w:pPr>
        <w:pStyle w:val="Heading1"/>
      </w:pPr>
      <w:r>
        <w:t xml:space="preserve">Marine Sciences &amp; Oceanographic Consultancy LLC</w:t>
      </w:r>
    </w:p>
    <w:p>
      <w:pPr>
        <w:pStyle w:val="FirstParagraph"/>
      </w:pPr>
      <w:r>
        <w:t xml:space="preserve">Office 1204, Level 12, Doha Financial Centre</w:t>
      </w:r>
    </w:p>
    <w:p>
      <w:pPr>
        <w:pStyle w:val="BodyText"/>
      </w:pPr>
      <w:r>
        <w:t xml:space="preserve">Street 37, Doha, State of Qatar</w:t>
      </w:r>
    </w:p>
    <w:p>
      <w:pPr>
        <w:pStyle w:val="BodyText"/>
      </w:pPr>
      <w:r>
        <w:t xml:space="preserve">Tel: +974-4455-6677 | Email: billing@msoc-qatar.com</w:t>
      </w:r>
    </w:p>
    <w:p>
      <w:pPr>
        <w:pStyle w:val="BodyText"/>
      </w:pPr>
      <w:r>
        <w:t xml:space="preserve">Commercial Registration No. 3345678 | VAT No. QTR-8899001122</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MSOC-QTR-2025-0487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OCEAN-QD-2025-019</w:t>
      </w:r>
    </w:p>
    <w:bookmarkEnd w:id="21"/>
    <w:bookmarkStart w:id="22" w:name="bill-to"/>
    <w:p>
      <w:pPr>
        <w:pStyle w:val="Heading3"/>
      </w:pPr>
      <w:r>
        <w:t xml:space="preserve">Bill To</w:t>
      </w:r>
    </w:p>
    <w:p>
      <w:pPr>
        <w:pStyle w:val="FirstParagraph"/>
      </w:pPr>
      <w:r>
        <w:rPr>
          <w:bCs/>
          <w:b/>
        </w:rPr>
        <w:t xml:space="preserve">Qatar Petroleum – Exploration &amp; Production Division</w:t>
      </w:r>
    </w:p>
    <w:p>
      <w:pPr>
        <w:pStyle w:val="BodyText"/>
      </w:pPr>
      <w:r>
        <w:t xml:space="preserve">Attn: Dr. Khalid Al-Mansoori, Chief Geoscientist</w:t>
      </w:r>
    </w:p>
    <w:p>
      <w:pPr>
        <w:pStyle w:val="BodyText"/>
      </w:pPr>
      <w:r>
        <w:t xml:space="preserve">P.O. Box 1895, Doha, State of Qatar</w:t>
      </w:r>
    </w:p>
    <w:p>
      <w:pPr>
        <w:pStyle w:val="BodyText"/>
      </w:pPr>
      <w:r>
        <w:t xml:space="preserve">Tel: +974-4433-1100</w:t>
      </w:r>
    </w:p>
    <w:p>
      <w:pPr>
        <w:pStyle w:val="BodyText"/>
      </w:pPr>
      <w:r>
        <w:t xml:space="preserve">Email: k.al-mansoori@qp.qa</w:t>
      </w:r>
    </w:p>
    <w:bookmarkEnd w:id="22"/>
    <w:bookmarkStart w:id="23" w:name="bill-from"/>
    <w:p>
      <w:pPr>
        <w:pStyle w:val="Heading3"/>
      </w:pPr>
      <w:r>
        <w:t xml:space="preserve">Bill From</w:t>
      </w:r>
    </w:p>
    <w:p>
      <w:pPr>
        <w:pStyle w:val="FirstParagraph"/>
      </w:pPr>
      <w:r>
        <w:rPr>
          <w:bCs/>
          <w:b/>
        </w:rPr>
        <w:t xml:space="preserve">Dr. Sarah Al-Rashidi, Ph.D. (Oceanography)</w:t>
      </w:r>
    </w:p>
    <w:p>
      <w:pPr>
        <w:pStyle w:val="BodyText"/>
      </w:pPr>
      <w:r>
        <w:t xml:space="preserve">Lead Oceanographer &amp; Principal Consultant</w:t>
      </w:r>
    </w:p>
    <w:p>
      <w:pPr>
        <w:pStyle w:val="BodyText"/>
      </w:pPr>
      <w:r>
        <w:t xml:space="preserve">Marine Sciences &amp; Oceanographic Consultancy LLC</w:t>
      </w:r>
    </w:p>
    <w:p>
      <w:pPr>
        <w:pStyle w:val="BodyText"/>
      </w:pPr>
      <w:r>
        <w:t xml:space="preserve">Doha, State of Qatar</w:t>
      </w:r>
    </w:p>
    <w:p>
      <w:pPr>
        <w:pStyle w:val="BodyText"/>
      </w:pPr>
      <w:r>
        <w:t xml:space="preserve">Tel: +974-6677-8899</w:t>
      </w:r>
    </w:p>
    <w:p>
      <w:pPr>
        <w:pStyle w:val="BodyText"/>
      </w:pPr>
      <w:r>
        <w:t xml:space="preserve">Email: s.alrashidi@msoc-qatar.com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Marine Hydrographic Survey – North Field Perimeter</w:t>
            </w:r>
            <w:r>
              <w:br/>
            </w:r>
            <w:r>
              <w:t xml:space="preserve">Comprehensive bathymetric mapping and seafloor topography assessment conducted by the Lead Oceanographer across a 45 km² area of the Qatari continental shelf. Includes multibeam sonar data acquisition, processing, and delivery of georeferenced bathymetric grids in GeoTIFF and ESRI Shapefile formats.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Water Column &amp; Sediment Sampling Programme</w:t>
            </w:r>
            <w:r>
              <w:br/>
            </w:r>
            <w:r>
              <w:t xml:space="preserve">Design and execution of a 32-station water column sampling campaign in the waters adjacent to Doha. The Oceanographer supervised the collection of CTD profiles, dissolved oxygen measurements, salinity gradients, and grab-sediment samples. Laboratory analysis of heavy metals, hydrocarbons, and nutrient concentrations included.</w:t>
            </w:r>
          </w:p>
        </w:tc>
        <w:tc>
          <w:tcPr/>
          <w:p>
            <w:pPr>
              <w:pStyle w:val="Compact"/>
              <w:jc w:val="left"/>
            </w:pPr>
            <w:r>
              <w:t xml:space="preserve">32</w:t>
            </w:r>
          </w:p>
        </w:tc>
        <w:tc>
          <w:tcPr/>
          <w:p>
            <w:pPr>
              <w:pStyle w:val="Compact"/>
              <w:jc w:val="left"/>
            </w:pPr>
            <w:r>
              <w:t xml:space="preserve">2,850.00</w:t>
            </w:r>
          </w:p>
        </w:tc>
        <w:tc>
          <w:tcPr/>
          <w:p>
            <w:pPr>
              <w:pStyle w:val="Compact"/>
              <w:jc w:val="left"/>
            </w:pPr>
            <w:r>
              <w:t xml:space="preserve">91,200.00</w:t>
            </w:r>
          </w:p>
        </w:tc>
      </w:tr>
      <w:tr>
        <w:tc>
          <w:tcPr/>
          <w:p>
            <w:pPr>
              <w:pStyle w:val="Compact"/>
              <w:jc w:val="left"/>
            </w:pPr>
            <w:r>
              <w:t xml:space="preserve">3</w:t>
            </w:r>
          </w:p>
        </w:tc>
        <w:tc>
          <w:tcPr/>
          <w:p>
            <w:pPr>
              <w:pStyle w:val="Compact"/>
              <w:jc w:val="left"/>
            </w:pPr>
            <w:r>
              <w:rPr>
                <w:bCs/>
                <w:b/>
              </w:rPr>
              <w:t xml:space="preserve">Marine Currents &amp; Tidal Modelling</w:t>
            </w:r>
            <w:r>
              <w:br/>
            </w:r>
            <w:r>
              <w:t xml:space="preserve">Development of a three-dimensional hydrodynamic model of the coastal waters surrounding Doha and the western Qatari coastline. The Oceanographer calibrated the model using in-situ ADCP data and satellite altimetry. Deliverables include current velocity fields, tidal harmonic constituents, and storm-surge scenario projections for a 50-year return period.</w:t>
            </w:r>
          </w:p>
        </w:tc>
        <w:tc>
          <w:tcPr/>
          <w:p>
            <w:pPr>
              <w:pStyle w:val="Compact"/>
              <w:jc w:val="left"/>
            </w:pPr>
            <w:r>
              <w:t xml:space="preserve">1</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4</w:t>
            </w:r>
          </w:p>
        </w:tc>
        <w:tc>
          <w:tcPr/>
          <w:p>
            <w:pPr>
              <w:pStyle w:val="Compact"/>
              <w:jc w:val="left"/>
            </w:pPr>
            <w:r>
              <w:rPr>
                <w:bCs/>
                <w:b/>
              </w:rPr>
              <w:t xml:space="preserve">Marine Environmental Impact Assessment (EIA) – Technical Chapter</w:t>
            </w:r>
            <w:r>
              <w:br/>
            </w:r>
            <w:r>
              <w:t xml:space="preserve">Preparation of the oceanographic and marine-ecology technical chapter for the EIA of the proposed offshore pipeline extension. The Oceanographer authored sections on baseline marine conditions, predicted plume dispersion, benthic community sensitivity, and mitigation recommendations in compliance with Qatar Environment and Energy Agency (QEAA) guidelines.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5</w:t>
            </w:r>
          </w:p>
        </w:tc>
        <w:tc>
          <w:tcPr/>
          <w:p>
            <w:pPr>
              <w:pStyle w:val="Compact"/>
              <w:jc w:val="left"/>
            </w:pPr>
            <w:r>
              <w:rPr>
                <w:bCs/>
                <w:b/>
              </w:rPr>
              <w:t xml:space="preserve">On-Site Supervision &amp; Field Campaign Management</w:t>
            </w:r>
            <w:r>
              <w:br/>
            </w:r>
            <w:r>
              <w:t xml:space="preserve">The Lead Oceanographer provided on-site supervision for a 14-day field campaign aboard the R/V Al-Duhra. Responsibilities included daily operational planning, real-time data quality assurance, crew coordination, and preparation of daily progress reports submitted to the Qatar Doha project office.</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6</w:t>
            </w:r>
          </w:p>
        </w:tc>
        <w:tc>
          <w:tcPr/>
          <w:p>
            <w:pPr>
              <w:pStyle w:val="Compact"/>
              <w:jc w:val="left"/>
            </w:pPr>
            <w:r>
              <w:rPr>
                <w:bCs/>
                <w:b/>
              </w:rPr>
              <w:t xml:space="preserve">Final Technical Report &amp; Data Handover</w:t>
            </w:r>
            <w:r>
              <w:br/>
            </w:r>
            <w:r>
              <w:t xml:space="preserve">Compilation of a 220-page final oceanographic report summarising all survey findings, model outputs, and recommendations. Includes a complete data handover package (raw and processed datasets, model files, GIS layers) delivered to the client's Doha data centre. The Oceanographer presented findings at a two-hour technical briefing for the client's senior management team.</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629,000.00</w:t>
            </w:r>
          </w:p>
        </w:tc>
      </w:tr>
      <w:tr>
        <w:tc>
          <w:tcPr/>
          <w:p>
            <w:pPr>
              <w:pStyle w:val="Compact"/>
              <w:jc w:val="left"/>
            </w:pPr>
            <w:r>
              <w:t xml:space="preserve">VAT (14%)</w:t>
            </w:r>
          </w:p>
        </w:tc>
        <w:tc>
          <w:tcPr/>
          <w:p>
            <w:pPr>
              <w:pStyle w:val="Compact"/>
              <w:jc w:val="left"/>
            </w:pPr>
            <w:r>
              <w:t xml:space="preserve">88,060.00</w:t>
            </w:r>
          </w:p>
        </w:tc>
      </w:tr>
      <w:tr>
        <w:tc>
          <w:tcPr/>
          <w:p>
            <w:pPr>
              <w:pStyle w:val="Compact"/>
              <w:jc w:val="left"/>
            </w:pPr>
            <w:r>
              <w:t xml:space="preserve">Applicable Withholding Tax (5%)</w:t>
            </w:r>
          </w:p>
        </w:tc>
        <w:tc>
          <w:tcPr/>
          <w:p>
            <w:pPr>
              <w:pStyle w:val="Compact"/>
              <w:jc w:val="left"/>
            </w:pPr>
            <w:r>
              <w:t xml:space="preserve">(31,450.00)</w:t>
            </w:r>
          </w:p>
        </w:tc>
      </w:tr>
      <w:tr>
        <w:tc>
          <w:tcPr/>
          <w:p>
            <w:pPr>
              <w:pStyle w:val="Compact"/>
              <w:jc w:val="left"/>
            </w:pPr>
            <w:r>
              <w:t xml:space="preserve">Grand Total Due (QAR)</w:t>
            </w:r>
          </w:p>
        </w:tc>
        <w:tc>
          <w:tcPr/>
          <w:p>
            <w:pPr>
              <w:pStyle w:val="Compact"/>
              <w:jc w:val="left"/>
            </w:pPr>
            <w:r>
              <w:t xml:space="preserve">685,610.00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QNB – Qatar National Bank</w:t>
      </w:r>
    </w:p>
    <w:p>
      <w:pPr>
        <w:pStyle w:val="BodyText"/>
      </w:pPr>
      <w:r>
        <w:rPr>
          <w:bCs/>
          <w:b/>
        </w:rPr>
        <w:t xml:space="preserve">Account Name:</w:t>
      </w:r>
      <w:r>
        <w:t xml:space="preserve"> </w:t>
      </w:r>
      <w:r>
        <w:t xml:space="preserve">Marine Sciences &amp; Oceanographic Consultancy LLC</w:t>
      </w:r>
    </w:p>
    <w:p>
      <w:pPr>
        <w:pStyle w:val="BodyText"/>
      </w:pPr>
      <w:r>
        <w:rPr>
          <w:bCs/>
          <w:b/>
        </w:rPr>
        <w:t xml:space="preserve">Account No.:</w:t>
      </w:r>
      <w:r>
        <w:t xml:space="preserve"> </w:t>
      </w:r>
      <w:r>
        <w:t xml:space="preserve">0123-4567-8901-2345</w:t>
      </w:r>
    </w:p>
    <w:p>
      <w:pPr>
        <w:pStyle w:val="BodyText"/>
      </w:pPr>
      <w:r>
        <w:rPr>
          <w:bCs/>
          <w:b/>
        </w:rPr>
        <w:t xml:space="preserve">SWIFT Code:</w:t>
      </w:r>
      <w:r>
        <w:t xml:space="preserve"> </w:t>
      </w:r>
      <w:r>
        <w:t xml:space="preserve">QNBQQQQA</w:t>
      </w:r>
    </w:p>
    <w:p>
      <w:pPr>
        <w:pStyle w:val="BodyText"/>
      </w:pPr>
      <w:r>
        <w:rPr>
          <w:bCs/>
          <w:b/>
        </w:rPr>
        <w:t xml:space="preserve">IBAN:</w:t>
      </w:r>
      <w:r>
        <w:t xml:space="preserve"> </w:t>
      </w:r>
      <w:r>
        <w:t xml:space="preserve">QA58 QNBQ 0123 4567 8901 2345</w:t>
      </w:r>
    </w:p>
    <w:bookmarkEnd w:id="24"/>
    <w:bookmarkStart w:id="25" w:name="payment-terms"/>
    <w:p>
      <w:pPr>
        <w:pStyle w:val="Heading3"/>
      </w:pPr>
      <w:r>
        <w:t xml:space="preserve">Payment Terms</w:t>
      </w:r>
    </w:p>
    <w:p>
      <w:pPr>
        <w:pStyle w:val="FirstParagraph"/>
      </w:pPr>
      <w:r>
        <w:t xml:space="preserve">Payment is due within 30 calendar days from the issue date of this Invoice, i.e., no later than 15 July 2025. Late payments shall attract a penalty of 1.5% per month as per Qatar commercial law. All amounts are quoted in Qatari Riyals (QAR) unless otherwise stated.</w:t>
      </w:r>
    </w:p>
    <w:bookmarkEnd w:id="25"/>
    <w:bookmarkStart w:id="26" w:name="terms-conditions-notes"/>
    <w:p>
      <w:pPr>
        <w:pStyle w:val="Heading3"/>
      </w:pPr>
      <w:r>
        <w:t xml:space="preserve">Terms, Conditions &amp; Notes</w:t>
      </w:r>
    </w:p>
    <w:p>
      <w:pPr>
        <w:numPr>
          <w:ilvl w:val="0"/>
          <w:numId w:val="1001"/>
        </w:numPr>
        <w:pStyle w:val="Compact"/>
      </w:pPr>
      <w:r>
        <w:t xml:space="preserve">This Invoice is issued in accordance with the Master Service Agreement (MSA No. MSA-2025-0042) executed between Marine Sciences &amp; Oceanographic Consultancy LLC and Qatar Petroleum, Exploration &amp; Production Division, dated 10 January 2025.</w:t>
      </w:r>
    </w:p>
    <w:p>
      <w:pPr>
        <w:numPr>
          <w:ilvl w:val="0"/>
          <w:numId w:val="1001"/>
        </w:numPr>
        <w:pStyle w:val="Compact"/>
      </w:pPr>
      <w:r>
        <w:t xml:space="preserve">All oceanographic data, models, and reports delivered under this Invoice remain the intellectual property of the client upon full payment. The Oceanographer retains the right to reference the project in professional portfolios and academic publications with prior written consent.</w:t>
      </w:r>
    </w:p>
    <w:p>
      <w:pPr>
        <w:numPr>
          <w:ilvl w:val="0"/>
          <w:numId w:val="1001"/>
        </w:numPr>
        <w:pStyle w:val="Compact"/>
      </w:pPr>
      <w:r>
        <w:t xml:space="preserve">Fieldwork was conducted in compliance with all applicable regulations of the Qatar Environment and Energy Agency (QEAA) and the Ministry of Municipality and Environment, State of Qatar. All necessary marine research permits were obtained prior to commencement of operations in the waters of Qatar Doha and the broader Qatari Exclusive Economic Zone.</w:t>
      </w:r>
    </w:p>
    <w:p>
      <w:pPr>
        <w:numPr>
          <w:ilvl w:val="0"/>
          <w:numId w:val="1001"/>
        </w:numPr>
        <w:pStyle w:val="Compact"/>
      </w:pPr>
      <w:r>
        <w:t xml:space="preserve">The Lead Oceanographer, Dr. Sarah Al-Rashidi, holds a Ph.D. in Physical Oceanography from the University of Southampton and is a registered professional with the Qatar Engineers and Architects Society (QEAS). All field personnel were Qatari nationals or validly resident in Qatar Doha with appropriate work permits.</w:t>
      </w:r>
    </w:p>
    <w:p>
      <w:pPr>
        <w:numPr>
          <w:ilvl w:val="0"/>
          <w:numId w:val="1001"/>
        </w:numPr>
        <w:pStyle w:val="Compact"/>
      </w:pPr>
      <w:r>
        <w:t xml:space="preserve">Any disputes arising from this Invoice shall be resolved through arbitration in Doha, Qatar, in accordance with the rules of the Qatar International Arbitration Centre (QIAC).</w:t>
      </w:r>
    </w:p>
    <w:p>
      <w:pPr>
        <w:numPr>
          <w:ilvl w:val="0"/>
          <w:numId w:val="1001"/>
        </w:numPr>
        <w:pStyle w:val="Compact"/>
      </w:pPr>
      <w:r>
        <w:t xml:space="preserve">This Invoice is valid for a period of 90 days from the issue date. After this period, the client is requested to confirm acceptance in writing before payment processing.</w:t>
      </w:r>
    </w:p>
    <w:bookmarkEnd w:id="26"/>
    <w:p>
      <w:pPr>
        <w:pStyle w:val="FirstParagraph"/>
      </w:pPr>
      <w:r>
        <w:rPr>
          <w:bCs/>
          <w:b/>
        </w:rPr>
        <w:t xml:space="preserve">Marine Sciences &amp; Oceanographic Consultancy LLC</w:t>
      </w:r>
      <w:r>
        <w:t xml:space="preserve"> </w:t>
      </w:r>
      <w:r>
        <w:t xml:space="preserve">| Doha Financial Centre, Doha, State of Qatar</w:t>
      </w:r>
    </w:p>
    <w:p>
      <w:pPr>
        <w:pStyle w:val="BodyText"/>
      </w:pPr>
      <w:r>
        <w:t xml:space="preserve">This Invoice was generated electronically and is valid without a physical signature. For queries regarding this Invoice, please contact our billing department at billing@msoc-qatar.com or +974-4455-6677.</w:t>
      </w:r>
    </w:p>
    <w:p>
      <w:pPr>
        <w:pStyle w:val="BodyText"/>
      </w:pPr>
      <w:r>
        <w:t xml:space="preserve">Thank you for engaging our Oceanographer services in Qatar Doha. We look forward to continuing our partnership in advancing marine science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Qatar Doha</dc:title>
  <dc:creator/>
  <dc:language>en</dc:language>
  <cp:keywords/>
  <dcterms:created xsi:type="dcterms:W3CDTF">2026-10-10T02:09:42Z</dcterms:created>
  <dcterms:modified xsi:type="dcterms:W3CDTF">2026-10-10T02:09:42Z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