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X6d905c3c624b1570992f1b5b2e78142007bdb29"/>
    <w:p>
      <w:pPr>
        <w:pStyle w:val="Heading1"/>
      </w:pPr>
      <w:r>
        <w:t xml:space="preserve">Atlantic Oceanographic Research Institute</w:t>
      </w:r>
    </w:p>
    <w:p>
      <w:pPr>
        <w:pStyle w:val="FirstParagraph"/>
      </w:pPr>
      <w:r>
        <w:t xml:space="preserve">Lead Oceanographer: Dr. Awa Ndiaye, Ph.D. in Marine Science</w:t>
      </w:r>
    </w:p>
    <w:p>
      <w:pPr>
        <w:pStyle w:val="BodyText"/>
      </w:pPr>
      <w:r>
        <w:t xml:space="preserve">Route de l'Aéroport, Almadies</w:t>
      </w:r>
    </w:p>
    <w:p>
      <w:pPr>
        <w:pStyle w:val="BodyText"/>
      </w:pPr>
      <w:r>
        <w:t xml:space="preserve">Dakar, Senegal</w:t>
      </w:r>
    </w:p>
    <w:p>
      <w:pPr>
        <w:pStyle w:val="BodyText"/>
      </w:pPr>
      <w:r>
        <w:t xml:space="preserve">Tel: +221 33 864 52 10 | Email: research@aori-senegal.sn</w:t>
      </w:r>
    </w:p>
    <w:p>
      <w:pPr>
        <w:pStyle w:val="BodyText"/>
      </w:pPr>
      <w:r>
        <w:t xml:space="preserve">NINEA: SN-2019-4827361</w:t>
      </w:r>
    </w:p>
    <w:bookmarkEnd w:id="20"/>
    <w:bookmarkStart w:id="21" w:name="invoice"/>
    <w:p>
      <w:pPr>
        <w:pStyle w:val="Heading2"/>
      </w:pPr>
      <w:r>
        <w:t xml:space="preserve">INVOICE</w:t>
      </w:r>
    </w:p>
    <w:p>
      <w:pPr>
        <w:pStyle w:val="FirstParagraph"/>
      </w:pPr>
      <w:r>
        <w:t xml:space="preserve">Invoice No: AORI-2025-0047</w:t>
      </w:r>
    </w:p>
    <w:p>
      <w:pPr>
        <w:pStyle w:val="BodyText"/>
      </w:pPr>
      <w:r>
        <w:t xml:space="preserve">Date of Issue: 15 June 2025</w:t>
      </w:r>
    </w:p>
    <w:p>
      <w:pPr>
        <w:pStyle w:val="BodyText"/>
      </w:pPr>
      <w:r>
        <w:t xml:space="preserve">Due Date: 15 July 2025</w:t>
      </w:r>
    </w:p>
    <w:p>
      <w:pPr>
        <w:pStyle w:val="BodyText"/>
      </w:pPr>
      <w:r>
        <w:t xml:space="preserve">Professional Services</w:t>
      </w:r>
    </w:p>
    <w:bookmarkEnd w:id="21"/>
    <w:bookmarkStart w:id="22" w:name="billed-to"/>
    <w:p>
      <w:pPr>
        <w:pStyle w:val="Heading3"/>
      </w:pPr>
      <w:r>
        <w:t xml:space="preserve">Billed To</w:t>
      </w:r>
    </w:p>
    <w:p>
      <w:pPr>
        <w:pStyle w:val="FirstParagraph"/>
      </w:pPr>
      <w:r>
        <w:rPr>
          <w:bCs/>
          <w:b/>
        </w:rPr>
        <w:t xml:space="preserve">Ministère de l'Environnement et du Développement Durable</w:t>
      </w:r>
    </w:p>
    <w:p>
      <w:pPr>
        <w:pStyle w:val="BodyText"/>
      </w:pPr>
      <w:r>
        <w:t xml:space="preserve">Direction de la Pêche Maritime et des Ressources Halieutiques</w:t>
      </w:r>
    </w:p>
    <w:p>
      <w:pPr>
        <w:pStyle w:val="BodyText"/>
      </w:pPr>
      <w:r>
        <w:t xml:space="preserve">Avenue Cheikh Anta Diop</w:t>
      </w:r>
    </w:p>
    <w:p>
      <w:pPr>
        <w:pStyle w:val="BodyText"/>
      </w:pPr>
      <w:r>
        <w:t xml:space="preserve">Dakar, Senegal</w:t>
      </w:r>
    </w:p>
    <w:p>
      <w:pPr>
        <w:pStyle w:val="BodyText"/>
      </w:pPr>
      <w:r>
        <w:t xml:space="preserve">Attn: Dr. Mamadou Sarr, Director of Marine Resources</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Coastal Oceanographic Survey – Casamance Estuary</w:t>
      </w:r>
    </w:p>
    <w:p>
      <w:pPr>
        <w:pStyle w:val="BodyText"/>
      </w:pPr>
      <w:r>
        <w:rPr>
          <w:bCs/>
          <w:b/>
        </w:rPr>
        <w:t xml:space="preserve">Contract Ref:</w:t>
      </w:r>
      <w:r>
        <w:t xml:space="preserve"> </w:t>
      </w:r>
      <w:r>
        <w:t xml:space="preserve">MENV-2025-CON-112</w:t>
      </w:r>
    </w:p>
    <w:p>
      <w:pPr>
        <w:pStyle w:val="BodyText"/>
      </w:pPr>
      <w:r>
        <w:rPr>
          <w:bCs/>
          <w:b/>
        </w:rPr>
        <w:t xml:space="preserve">Location:</w:t>
      </w:r>
      <w:r>
        <w:t xml:space="preserve"> </w:t>
      </w:r>
      <w:r>
        <w:t xml:space="preserve">Senegal Dakar &amp; Casamance Region</w:t>
      </w:r>
    </w:p>
    <w:p>
      <w:pPr>
        <w:pStyle w:val="BodyText"/>
      </w:pPr>
      <w:r>
        <w:rPr>
          <w:bCs/>
          <w:b/>
        </w:rPr>
        <w:t xml:space="preserve">Period:</w:t>
      </w:r>
      <w:r>
        <w:t xml:space="preserve"> </w:t>
      </w:r>
      <w:r>
        <w:t xml:space="preserve">01 March 2025 – 30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Duration</w:t>
            </w:r>
          </w:p>
        </w:tc>
        <w:tc>
          <w:tcPr/>
          <w:p>
            <w:pPr>
              <w:pStyle w:val="Compact"/>
              <w:jc w:val="left"/>
            </w:pPr>
            <w:r>
              <w:t xml:space="preserve">Rate (XOF)</w:t>
            </w:r>
          </w:p>
        </w:tc>
        <w:tc>
          <w:tcPr/>
          <w:p>
            <w:pPr>
              <w:pStyle w:val="Compact"/>
              <w:jc w:val="left"/>
            </w:pPr>
            <w:r>
              <w:t xml:space="preserve">Amount (XOF)</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Comprehensive bathymetric survey and seafloor mapping of the Casamance Estuary conducted by the lead Oceanographer using multibeam echosounder technology. Includes data processing, contour generation, and delivery of nautical charts for the Senegal Dakar maritime authority.</w:t>
            </w:r>
          </w:p>
        </w:tc>
        <w:tc>
          <w:tcPr/>
          <w:p>
            <w:pPr>
              <w:pStyle w:val="Compact"/>
              <w:jc w:val="left"/>
            </w:pPr>
            <w:r>
              <w:t xml:space="preserve">45 days</w:t>
            </w:r>
          </w:p>
        </w:tc>
        <w:tc>
          <w:tcPr/>
          <w:p>
            <w:pPr>
              <w:pStyle w:val="Compact"/>
              <w:jc w:val="left"/>
            </w:pPr>
            <w:r>
              <w:t xml:space="preserve">185,000</w:t>
            </w:r>
          </w:p>
        </w:tc>
        <w:tc>
          <w:tcPr/>
          <w:p>
            <w:pPr>
              <w:pStyle w:val="Compact"/>
              <w:jc w:val="left"/>
            </w:pPr>
            <w:r>
              <w:t xml:space="preserve">8,325,000</w:t>
            </w:r>
          </w:p>
        </w:tc>
        <w:tc>
          <w:tcPr/>
          <w:p>
            <w:pPr>
              <w:pStyle w:val="Compact"/>
              <w:jc w:val="left"/>
            </w:pPr>
            <w:r>
              <w:t xml:space="preserve">WO-2025-001</w:t>
            </w:r>
          </w:p>
        </w:tc>
      </w:tr>
      <w:tr>
        <w:tc>
          <w:tcPr/>
          <w:p>
            <w:pPr>
              <w:pStyle w:val="Compact"/>
              <w:jc w:val="left"/>
            </w:pPr>
            <w:r>
              <w:t xml:space="preserve">2</w:t>
            </w:r>
          </w:p>
        </w:tc>
        <w:tc>
          <w:tcPr/>
          <w:p>
            <w:pPr>
              <w:pStyle w:val="Compact"/>
              <w:jc w:val="left"/>
            </w:pPr>
            <w:r>
              <w:t xml:space="preserve">Water quality assessment and hydrographic profiling along the 120-kilometer coastline from Dakar to Ziguinchor. The Oceanographer performed 340 discrete water samples for salinity, dissolved oxygen, pH, turbidity, and nutrient analysis (nitrate, phosphate, silicate).</w:t>
            </w:r>
          </w:p>
        </w:tc>
        <w:tc>
          <w:tcPr/>
          <w:p>
            <w:pPr>
              <w:pStyle w:val="Compact"/>
              <w:jc w:val="left"/>
            </w:pPr>
            <w:r>
              <w:t xml:space="preserve">30 days</w:t>
            </w:r>
          </w:p>
        </w:tc>
        <w:tc>
          <w:tcPr/>
          <w:p>
            <w:pPr>
              <w:pStyle w:val="Compact"/>
              <w:jc w:val="left"/>
            </w:pPr>
            <w:r>
              <w:t xml:space="preserve">142,000</w:t>
            </w:r>
          </w:p>
        </w:tc>
        <w:tc>
          <w:tcPr/>
          <w:p>
            <w:pPr>
              <w:pStyle w:val="Compact"/>
              <w:jc w:val="left"/>
            </w:pPr>
            <w:r>
              <w:t xml:space="preserve">4,260,000</w:t>
            </w:r>
          </w:p>
        </w:tc>
        <w:tc>
          <w:tcPr/>
          <w:p>
            <w:pPr>
              <w:pStyle w:val="Compact"/>
              <w:jc w:val="left"/>
            </w:pPr>
            <w:r>
              <w:t xml:space="preserve">WO-2025-002</w:t>
            </w:r>
          </w:p>
        </w:tc>
      </w:tr>
      <w:tr>
        <w:tc>
          <w:tcPr/>
          <w:p>
            <w:pPr>
              <w:pStyle w:val="Compact"/>
              <w:jc w:val="left"/>
            </w:pPr>
            <w:r>
              <w:t xml:space="preserve">3</w:t>
            </w:r>
          </w:p>
        </w:tc>
        <w:tc>
          <w:tcPr/>
          <w:p>
            <w:pPr>
              <w:pStyle w:val="Compact"/>
              <w:jc w:val="left"/>
            </w:pPr>
            <w:r>
              <w:t xml:space="preserve">Marine biodiversity census and benthic habitat classification. The Oceanographer deployed 56 benthic traps and conducted 28 visual transect surveys to document fish species, crustacean populations, and seagrass meadow extent critical to Senegal Dakar's artisanal fishing communities.</w:t>
            </w:r>
          </w:p>
        </w:tc>
        <w:tc>
          <w:tcPr/>
          <w:p>
            <w:pPr>
              <w:pStyle w:val="Compact"/>
              <w:jc w:val="left"/>
            </w:pPr>
            <w:r>
              <w:t xml:space="preserve">25 days</w:t>
            </w:r>
          </w:p>
        </w:tc>
        <w:tc>
          <w:tcPr/>
          <w:p>
            <w:pPr>
              <w:pStyle w:val="Compact"/>
              <w:jc w:val="left"/>
            </w:pPr>
            <w:r>
              <w:t xml:space="preserve">168,000</w:t>
            </w:r>
          </w:p>
        </w:tc>
        <w:tc>
          <w:tcPr/>
          <w:p>
            <w:pPr>
              <w:pStyle w:val="Compact"/>
              <w:jc w:val="left"/>
            </w:pPr>
            <w:r>
              <w:t xml:space="preserve">4,200,000</w:t>
            </w:r>
          </w:p>
        </w:tc>
        <w:tc>
          <w:tcPr/>
          <w:p>
            <w:pPr>
              <w:pStyle w:val="Compact"/>
              <w:jc w:val="left"/>
            </w:pPr>
            <w:r>
              <w:t xml:space="preserve">WO-2025-003</w:t>
            </w:r>
          </w:p>
        </w:tc>
      </w:tr>
      <w:tr>
        <w:tc>
          <w:tcPr/>
          <w:p>
            <w:pPr>
              <w:pStyle w:val="Compact"/>
              <w:jc w:val="left"/>
            </w:pPr>
            <w:r>
              <w:t xml:space="preserve">4</w:t>
            </w:r>
          </w:p>
        </w:tc>
        <w:tc>
          <w:tcPr/>
          <w:p>
            <w:pPr>
              <w:pStyle w:val="Compact"/>
              <w:jc w:val="left"/>
            </w:pPr>
            <w:r>
              <w:t xml:space="preserve">Current and tidal modeling using ADCP (Acoustic Doppler Current Profiler) instruments deployed at 12 stations. The Oceanographer produced a 12-month predictive current model for the Senegal Dakar harbor expansion project and identified optimal anchorage zones.</w:t>
            </w:r>
          </w:p>
        </w:tc>
        <w:tc>
          <w:tcPr/>
          <w:p>
            <w:pPr>
              <w:pStyle w:val="Compact"/>
              <w:jc w:val="left"/>
            </w:pPr>
            <w:r>
              <w:t xml:space="preserve">60 days</w:t>
            </w:r>
          </w:p>
        </w:tc>
        <w:tc>
          <w:tcPr/>
          <w:p>
            <w:pPr>
              <w:pStyle w:val="Compact"/>
              <w:jc w:val="left"/>
            </w:pPr>
            <w:r>
              <w:t xml:space="preserve">195,000</w:t>
            </w:r>
          </w:p>
        </w:tc>
        <w:tc>
          <w:tcPr/>
          <w:p>
            <w:pPr>
              <w:pStyle w:val="Compact"/>
              <w:jc w:val="left"/>
            </w:pPr>
            <w:r>
              <w:t xml:space="preserve">11,700,000</w:t>
            </w:r>
          </w:p>
        </w:tc>
        <w:tc>
          <w:tcPr/>
          <w:p>
            <w:pPr>
              <w:pStyle w:val="Compact"/>
              <w:jc w:val="left"/>
            </w:pPr>
            <w:r>
              <w:t xml:space="preserve">WO-2025-004</w:t>
            </w:r>
          </w:p>
        </w:tc>
      </w:tr>
      <w:tr>
        <w:tc>
          <w:tcPr/>
          <w:p>
            <w:pPr>
              <w:pStyle w:val="Compact"/>
              <w:jc w:val="left"/>
            </w:pPr>
            <w:r>
              <w:t xml:space="preserve">5</w:t>
            </w:r>
          </w:p>
        </w:tc>
        <w:tc>
          <w:tcPr/>
          <w:p>
            <w:pPr>
              <w:pStyle w:val="Compact"/>
              <w:jc w:val="left"/>
            </w:pPr>
            <w:r>
              <w:t xml:space="preserve">Coastal erosion monitoring and sediment transport analysis. The Oceanographer installed 8 automated sediment samplers and conducted quarterly topographic surveys to quantify shoreline retreat rates affecting the Senegal Dakar urban coastline and propose engineering mitigation strategies.</w:t>
            </w:r>
          </w:p>
        </w:tc>
        <w:tc>
          <w:tcPr/>
          <w:p>
            <w:pPr>
              <w:pStyle w:val="Compact"/>
              <w:jc w:val="left"/>
            </w:pPr>
            <w:r>
              <w:t xml:space="preserve">90 days</w:t>
            </w:r>
          </w:p>
        </w:tc>
        <w:tc>
          <w:tcPr/>
          <w:p>
            <w:pPr>
              <w:pStyle w:val="Compact"/>
              <w:jc w:val="left"/>
            </w:pPr>
            <w:r>
              <w:t xml:space="preserve">155,000</w:t>
            </w:r>
          </w:p>
        </w:tc>
        <w:tc>
          <w:tcPr/>
          <w:p>
            <w:pPr>
              <w:pStyle w:val="Compact"/>
              <w:jc w:val="left"/>
            </w:pPr>
            <w:r>
              <w:t xml:space="preserve">13,950,000</w:t>
            </w:r>
          </w:p>
        </w:tc>
        <w:tc>
          <w:tcPr/>
          <w:p>
            <w:pPr>
              <w:pStyle w:val="Compact"/>
              <w:jc w:val="left"/>
            </w:pPr>
            <w:r>
              <w:t xml:space="preserve">WO-2025-005</w:t>
            </w:r>
          </w:p>
        </w:tc>
      </w:tr>
      <w:tr>
        <w:tc>
          <w:tcPr/>
          <w:p>
            <w:pPr>
              <w:pStyle w:val="Compact"/>
              <w:jc w:val="left"/>
            </w:pPr>
            <w:r>
              <w:t xml:space="preserve">6</w:t>
            </w:r>
          </w:p>
        </w:tc>
        <w:tc>
          <w:tcPr/>
          <w:p>
            <w:pPr>
              <w:pStyle w:val="Compact"/>
              <w:jc w:val="left"/>
            </w:pPr>
            <w:r>
              <w:t xml:space="preserve">Preparation of the final technical report, executive summary, and policy recommendations for the Senegal Dakar coastal management plan. The Oceanographer compiled all field data, modeled scenarios, and presented findings to the Ministry in a formal briefing session held in Dakar.</w:t>
            </w:r>
          </w:p>
        </w:tc>
        <w:tc>
          <w:tcPr/>
          <w:p>
            <w:pPr>
              <w:pStyle w:val="Compact"/>
              <w:jc w:val="left"/>
            </w:pPr>
            <w:r>
              <w:t xml:space="preserve">15 days</w:t>
            </w:r>
          </w:p>
        </w:tc>
        <w:tc>
          <w:tcPr/>
          <w:p>
            <w:pPr>
              <w:pStyle w:val="Compact"/>
              <w:jc w:val="left"/>
            </w:pPr>
            <w:r>
              <w:t xml:space="preserve">210,000</w:t>
            </w:r>
          </w:p>
        </w:tc>
        <w:tc>
          <w:tcPr/>
          <w:p>
            <w:pPr>
              <w:pStyle w:val="Compact"/>
              <w:jc w:val="left"/>
            </w:pPr>
            <w:r>
              <w:t xml:space="preserve">3,150,000</w:t>
            </w:r>
          </w:p>
        </w:tc>
        <w:tc>
          <w:tcPr/>
          <w:p>
            <w:pPr>
              <w:pStyle w:val="Compact"/>
              <w:jc w:val="left"/>
            </w:pPr>
            <w:r>
              <w:t xml:space="preserve">WO-2025-006</w:t>
            </w:r>
          </w:p>
        </w:tc>
      </w:tr>
      <w:tr>
        <w:tc>
          <w:tcPr/>
          <w:p>
            <w:pPr>
              <w:pStyle w:val="Compact"/>
              <w:jc w:val="left"/>
            </w:pPr>
            <w:r>
              <w:t xml:space="preserve">7</w:t>
            </w:r>
          </w:p>
        </w:tc>
        <w:tc>
          <w:tcPr/>
          <w:p>
            <w:pPr>
              <w:pStyle w:val="Compact"/>
              <w:jc w:val="left"/>
            </w:pPr>
            <w:r>
              <w:t xml:space="preserve">Training workshop for 24 Senegalese marine biology students and fisheries officers. The Oceanographer delivered a 5-day intensive course on modern oceanographic field techniques, data interpretation, and GIS mapping at the Université Cheikh Anta Diop in Senegal Dakar.</w:t>
            </w:r>
          </w:p>
        </w:tc>
        <w:tc>
          <w:tcPr/>
          <w:p>
            <w:pPr>
              <w:pStyle w:val="Compact"/>
              <w:jc w:val="left"/>
            </w:pPr>
            <w:r>
              <w:t xml:space="preserve">5 days</w:t>
            </w:r>
          </w:p>
        </w:tc>
        <w:tc>
          <w:tcPr/>
          <w:p>
            <w:pPr>
              <w:pStyle w:val="Compact"/>
              <w:jc w:val="left"/>
            </w:pPr>
            <w:r>
              <w:t xml:space="preserve">275,000</w:t>
            </w:r>
          </w:p>
        </w:tc>
        <w:tc>
          <w:tcPr/>
          <w:p>
            <w:pPr>
              <w:pStyle w:val="Compact"/>
              <w:jc w:val="left"/>
            </w:pPr>
            <w:r>
              <w:t xml:space="preserve">1,375,000</w:t>
            </w:r>
          </w:p>
        </w:tc>
        <w:tc>
          <w:tcPr/>
          <w:p>
            <w:pPr>
              <w:pStyle w:val="Compact"/>
              <w:jc w:val="left"/>
            </w:pPr>
            <w:r>
              <w:t xml:space="preserve">WO-2025-007</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46,960,000 XOF</w:t>
            </w:r>
          </w:p>
        </w:tc>
      </w:tr>
      <w:tr>
        <w:tc>
          <w:tcPr/>
          <w:p>
            <w:pPr>
              <w:pStyle w:val="Compact"/>
              <w:jc w:val="left"/>
            </w:pPr>
            <w:r>
              <w:t xml:space="preserve">VAT (18% – Senegal)</w:t>
            </w:r>
          </w:p>
        </w:tc>
        <w:tc>
          <w:tcPr/>
          <w:p>
            <w:pPr>
              <w:pStyle w:val="Compact"/>
              <w:jc w:val="right"/>
            </w:pPr>
            <w:r>
              <w:t xml:space="preserve">8,452,800 XOF</w:t>
            </w:r>
          </w:p>
        </w:tc>
      </w:tr>
      <w:tr>
        <w:tc>
          <w:tcPr/>
          <w:p>
            <w:pPr>
              <w:pStyle w:val="Compact"/>
              <w:jc w:val="left"/>
            </w:pPr>
            <w:r>
              <w:t xml:space="preserve">Withholding Tax (5%)</w:t>
            </w:r>
          </w:p>
        </w:tc>
        <w:tc>
          <w:tcPr/>
          <w:p>
            <w:pPr>
              <w:pStyle w:val="Compact"/>
              <w:jc w:val="right"/>
            </w:pPr>
            <w:r>
              <w:t xml:space="preserve">(2,348,000 XOF)</w:t>
            </w:r>
          </w:p>
        </w:tc>
      </w:tr>
      <w:tr>
        <w:tc>
          <w:tcPr/>
          <w:p>
            <w:pPr>
              <w:pStyle w:val="Compact"/>
              <w:jc w:val="left"/>
            </w:pPr>
            <w:r>
              <w:t xml:space="preserve">Net Amount Due</w:t>
            </w:r>
          </w:p>
        </w:tc>
        <w:tc>
          <w:tcPr/>
          <w:p>
            <w:pPr>
              <w:pStyle w:val="Compact"/>
              <w:jc w:val="right"/>
            </w:pPr>
            <w:r>
              <w:t xml:space="preserve">53,064,800 XOF</w:t>
            </w:r>
          </w:p>
        </w:tc>
      </w:tr>
    </w:tbl>
    <w:bookmarkStart w:id="24" w:name="payment-terms-invoice-notes"/>
    <w:p>
      <w:pPr>
        <w:pStyle w:val="Heading3"/>
      </w:pPr>
      <w:r>
        <w:t xml:space="preserve">Payment Terms &amp; Invoice Notes</w:t>
      </w:r>
    </w:p>
    <w:p>
      <w:pPr>
        <w:pStyle w:val="FirstParagraph"/>
      </w:pPr>
      <w:r>
        <w:t xml:space="preserve">This Invoice is payable within thirty (30) calendar days of the issue date via bank transfer to the account specified below. Late payments shall accrue interest at the rate of 1.5% per month as stipulated in the contract between the Atlantic Oceanographic Research Institute and the Ministry.</w:t>
      </w:r>
    </w:p>
    <w:p>
      <w:pPr>
        <w:pStyle w:val="BodyText"/>
      </w:pPr>
      <w:r>
        <w:rPr>
          <w:bCs/>
          <w:b/>
        </w:rPr>
        <w:t xml:space="preserve">Bank:</w:t>
      </w:r>
      <w:r>
        <w:t xml:space="preserve"> </w:t>
      </w:r>
      <w:r>
        <w:t xml:space="preserve">Société Générale Sénégal</w:t>
      </w:r>
    </w:p>
    <w:p>
      <w:pPr>
        <w:pStyle w:val="BodyText"/>
      </w:pPr>
      <w:r>
        <w:rPr>
          <w:bCs/>
          <w:b/>
        </w:rPr>
        <w:t xml:space="preserve">Account Name:</w:t>
      </w:r>
      <w:r>
        <w:t xml:space="preserve"> </w:t>
      </w:r>
      <w:r>
        <w:t xml:space="preserve">Atlantic Oceanographic Research Institute</w:t>
      </w:r>
    </w:p>
    <w:p>
      <w:pPr>
        <w:pStyle w:val="BodyText"/>
      </w:pPr>
      <w:r>
        <w:rPr>
          <w:bCs/>
          <w:b/>
        </w:rPr>
        <w:t xml:space="preserve">IBAN:</w:t>
      </w:r>
      <w:r>
        <w:t xml:space="preserve"> </w:t>
      </w:r>
      <w:r>
        <w:t xml:space="preserve">SN09 1000 6000 0123 4567 8901 234</w:t>
      </w:r>
    </w:p>
    <w:p>
      <w:pPr>
        <w:pStyle w:val="BodyText"/>
      </w:pPr>
      <w:r>
        <w:rPr>
          <w:bCs/>
          <w:b/>
        </w:rPr>
        <w:t xml:space="preserve">SWIFT:</w:t>
      </w:r>
      <w:r>
        <w:t xml:space="preserve"> </w:t>
      </w:r>
      <w:r>
        <w:t xml:space="preserve">SOGNSN21</w:t>
      </w:r>
    </w:p>
    <w:p>
      <w:pPr>
        <w:pStyle w:val="BodyText"/>
      </w:pPr>
      <w:r>
        <w:t xml:space="preserve">All oceanographic data, raw sensor recordings, and processed datasets referenced in this Invoice remain the intellectual property of the contracting Oceanographer until full payment is received. Upon settlement, a complete data package will be delivered to the Senegal Dakar maritime authority on encrypted media.</w:t>
      </w:r>
    </w:p>
    <w:p>
      <w:pPr>
        <w:pStyle w:val="BodyText"/>
      </w:pPr>
      <w:r>
        <w:t xml:space="preserve">This Invoice constitutes the final and complete billing for all oceanographic services rendered under Contract MENV-2025-CON-112. No further charges will be incurred for the project period specified above.</w:t>
      </w:r>
    </w:p>
    <w:bookmarkEnd w:id="24"/>
    <w:p>
      <w:pPr>
        <w:pStyle w:val="BodyText"/>
      </w:pPr>
      <w:r>
        <w:t xml:space="preserve">Atlantic Oceanographic Research Institute | Route de l'Aéroport, Almadies, Dakar, Senegal</w:t>
      </w:r>
    </w:p>
    <w:p>
      <w:pPr>
        <w:pStyle w:val="BodyText"/>
      </w:pPr>
      <w:r>
        <w:t xml:space="preserve">This Invoice was generated electronically and is valid without a physical signature. For verification, contact research@aori-senegal.sn or +221 33 864 52 10.</w:t>
      </w:r>
    </w:p>
    <w:p>
      <w:pPr>
        <w:pStyle w:val="BodyText"/>
      </w:pPr>
      <w:r>
        <w:t xml:space="preserve">Thank you for entrusting our Oceanographer team with the stewardship of Senegal Dakar's vital marine environment.</w:t>
      </w:r>
    </w:p>
    <w:p>
      <w:pPr>
        <w:pStyle w:val="BodyText"/>
      </w:pPr>
      <w:r>
        <w:t xml:space="preserve">Invoice AORI-2025-0047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Senegal Dakar</dc:title>
  <dc:creator/>
  <dc:language>en</dc:language>
  <cp:keywords/>
  <dcterms:created xsi:type="dcterms:W3CDTF">2026-10-10T05:05:22Z</dcterms:created>
  <dcterms:modified xsi:type="dcterms:W3CDTF">2026-10-10T05:05:22Z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