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928262c51e760afcf6a6822de87b90d61636cfb"/>
    <w:p>
      <w:pPr>
        <w:pStyle w:val="Heading1"/>
      </w:pPr>
      <w:r>
        <w:t xml:space="preserve">Dr. Thandiwe Mokoena Oceanographic Services</w:t>
      </w:r>
    </w:p>
    <w:p>
      <w:pPr>
        <w:pStyle w:val="FirstParagraph"/>
      </w:pPr>
      <w:r>
        <w:t xml:space="preserve">142 Rivonia Road, Sandton</w:t>
      </w:r>
    </w:p>
    <w:p>
      <w:pPr>
        <w:pStyle w:val="BodyText"/>
      </w:pPr>
      <w:r>
        <w:t xml:space="preserve">Johannesburg, 2196, South Africa</w:t>
      </w:r>
    </w:p>
    <w:p>
      <w:pPr>
        <w:pStyle w:val="BodyText"/>
      </w:pPr>
      <w:r>
        <w:t xml:space="preserve">Tel: +27 (0)11 447 8231</w:t>
      </w:r>
    </w:p>
    <w:p>
      <w:pPr>
        <w:pStyle w:val="BodyText"/>
      </w:pPr>
      <w:r>
        <w:t xml:space="preserve">Email: billing@tmokoena-oceanography.co.za</w:t>
      </w:r>
    </w:p>
    <w:p>
      <w:pPr>
        <w:pStyle w:val="BodyText"/>
      </w:pPr>
      <w:r>
        <w:t xml:space="preserve">VAT Registration: 4930287651</w:t>
      </w:r>
    </w:p>
    <w:p>
      <w:pPr>
        <w:pStyle w:val="BodyText"/>
      </w:pPr>
      <w:r>
        <w:t xml:space="preserve">Certified Oceanographer – SAQA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OCEAN-JHB-2025-Q2</w:t>
      </w:r>
    </w:p>
    <w:bookmarkEnd w:id="21"/>
    <w:bookmarkStart w:id="22" w:name="billed-to"/>
    <w:p>
      <w:pPr>
        <w:pStyle w:val="Heading3"/>
      </w:pPr>
      <w:r>
        <w:t xml:space="preserve">Billed To</w:t>
      </w:r>
    </w:p>
    <w:p>
      <w:pPr>
        <w:pStyle w:val="FirstParagraph"/>
      </w:pPr>
      <w:r>
        <w:rPr>
          <w:bCs/>
          <w:b/>
        </w:rPr>
        <w:t xml:space="preserve">Department of Environmental Affairs</w:t>
      </w:r>
    </w:p>
    <w:p>
      <w:pPr>
        <w:pStyle w:val="BodyText"/>
      </w:pPr>
      <w:r>
        <w:t xml:space="preserve">Water Research Division</w:t>
      </w:r>
    </w:p>
    <w:p>
      <w:pPr>
        <w:pStyle w:val="BodyText"/>
      </w:pPr>
      <w:r>
        <w:t xml:space="preserve">340 Jan Smuts Avenue</w:t>
      </w:r>
    </w:p>
    <w:p>
      <w:pPr>
        <w:pStyle w:val="BodyText"/>
      </w:pPr>
      <w:r>
        <w:t xml:space="preserve">Pretoria, 0001, South Africa</w:t>
      </w:r>
    </w:p>
    <w:p>
      <w:pPr>
        <w:pStyle w:val="BodyText"/>
      </w:pPr>
      <w:r>
        <w:t xml:space="preserve">Attn: Mr. Sipho Dlamini, Senior Project Manager</w:t>
      </w:r>
    </w:p>
    <w:p>
      <w:pPr>
        <w:pStyle w:val="BodyText"/>
      </w:pPr>
      <w:r>
        <w:t xml:space="preserve">Account No: DEA-WRD-2025-0091</w:t>
      </w:r>
    </w:p>
    <w:bookmarkEnd w:id="22"/>
    <w:bookmarkStart w:id="23" w:name="service-provider"/>
    <w:p>
      <w:pPr>
        <w:pStyle w:val="Heading3"/>
      </w:pPr>
      <w:r>
        <w:t xml:space="preserve">Service Provider</w:t>
      </w:r>
    </w:p>
    <w:p>
      <w:pPr>
        <w:pStyle w:val="FirstParagraph"/>
      </w:pPr>
      <w:r>
        <w:rPr>
          <w:bCs/>
          <w:b/>
        </w:rPr>
        <w:t xml:space="preserve">Dr. Thandiwe Mokoena, PhD (Oceanography)</w:t>
      </w:r>
    </w:p>
    <w:p>
      <w:pPr>
        <w:pStyle w:val="BodyText"/>
      </w:pPr>
      <w:r>
        <w:t xml:space="preserve">Lead Oceanographer &amp; Principal Consultant</w:t>
      </w:r>
    </w:p>
    <w:p>
      <w:pPr>
        <w:pStyle w:val="BodyText"/>
      </w:pPr>
      <w:r>
        <w:t xml:space="preserve">Dr. Thandiwe Mokoena Oceanographic Services</w:t>
      </w:r>
    </w:p>
    <w:p>
      <w:pPr>
        <w:pStyle w:val="BodyText"/>
      </w:pPr>
      <w:r>
        <w:t xml:space="preserve">Johannesburg, South Africa</w:t>
      </w:r>
    </w:p>
    <w:p>
      <w:pPr>
        <w:pStyle w:val="BodyText"/>
      </w:pPr>
      <w:r>
        <w:t xml:space="preserve">Bank: Standard Bank</w:t>
      </w:r>
    </w:p>
    <w:p>
      <w:pPr>
        <w:pStyle w:val="BodyText"/>
      </w:pPr>
      <w:r>
        <w:t xml:space="preserve">Account No: 0123456789</w:t>
      </w:r>
    </w:p>
    <w:p>
      <w:pPr>
        <w:pStyle w:val="BodyText"/>
      </w:pPr>
      <w:r>
        <w:t xml:space="preserve">Branch Code: 051001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marine and freshwater hydrographic survey of the Vaal River estuary system, including bathymetric mapping, current velocity profiling, and sediment core sampling. Conducted by a certified Oceanographer operating from the Johannesburg field office.</w:t>
            </w:r>
          </w:p>
        </w:tc>
        <w:tc>
          <w:tcPr/>
          <w:p>
            <w:pPr>
              <w:pStyle w:val="Compact"/>
              <w:jc w:val="left"/>
            </w:pPr>
            <w:r>
              <w:t xml:space="preserve">03–07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Water quality analysis and chemical oceanography assessment for the Department's coastal monitoring programme. Includes salinity, dissolved oxygen, pH, nutrient loading, and heavy metal concentration testing across 24 sampling stations along the South African coastline.</w:t>
            </w:r>
          </w:p>
        </w:tc>
        <w:tc>
          <w:tcPr/>
          <w:p>
            <w:pPr>
              <w:pStyle w:val="Compact"/>
              <w:jc w:val="left"/>
            </w:pPr>
            <w:r>
              <w:t xml:space="preserve">10–14 Mar 2025</w:t>
            </w:r>
          </w:p>
        </w:tc>
        <w:tc>
          <w:tcPr/>
          <w:p>
            <w:pPr>
              <w:pStyle w:val="Compact"/>
              <w:jc w:val="left"/>
            </w:pPr>
            <w:r>
              <w:t xml:space="preserve">24</w:t>
            </w:r>
          </w:p>
        </w:tc>
        <w:tc>
          <w:tcPr/>
          <w:p>
            <w:pPr>
              <w:pStyle w:val="Compact"/>
              <w:jc w:val="left"/>
            </w:pPr>
            <w:r>
              <w:t xml:space="preserve">4,250.00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Preparation and submission of the quarterly Oceanographic Research Report detailing findings from the Vaal River estuary survey. The report includes 47 pages of data analysis, 32 figures, 11 tables, and a 15-page executive summary prepared by the Lead Oceanographer.</w:t>
            </w:r>
          </w:p>
        </w:tc>
        <w:tc>
          <w:tcPr/>
          <w:p>
            <w:pPr>
              <w:pStyle w:val="Compact"/>
              <w:jc w:val="left"/>
            </w:pPr>
            <w:r>
              <w:t xml:space="preserve">28 Mar 2025</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On-site consultation and technical briefing session at the Department of Environmental Affairs headquarters in Pretoria. The Oceanographer presented findings, answered technical queries, and provided recommendations for future monitoring infrastructure in the Johannesburg metropolitan region.</w:t>
            </w:r>
          </w:p>
        </w:tc>
        <w:tc>
          <w:tcPr/>
          <w:p>
            <w:pPr>
              <w:pStyle w:val="Compact"/>
              <w:jc w:val="left"/>
            </w:pPr>
            <w:r>
              <w:t xml:space="preserve">05 Apr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Deployment and calibration of autonomous underwater monitoring buoys (3 units) at designated coastal stations. Includes initial data transmission setup, firmware configuration, and a 30-day operational warranty period. All equipment sourced and managed from the Johannesburg operations centre.</w:t>
            </w:r>
          </w:p>
        </w:tc>
        <w:tc>
          <w:tcPr/>
          <w:p>
            <w:pPr>
              <w:pStyle w:val="Compact"/>
              <w:jc w:val="left"/>
            </w:pPr>
            <w:r>
              <w:t xml:space="preserve">12–18 Apr 2025</w:t>
            </w:r>
          </w:p>
        </w:tc>
        <w:tc>
          <w:tcPr/>
          <w:p>
            <w:pPr>
              <w:pStyle w:val="Compact"/>
              <w:jc w:val="left"/>
            </w:pPr>
            <w:r>
              <w:t xml:space="preserve">3</w:t>
            </w:r>
          </w:p>
        </w:tc>
        <w:tc>
          <w:tcPr/>
          <w:p>
            <w:pPr>
              <w:pStyle w:val="Compact"/>
              <w:jc w:val="left"/>
            </w:pPr>
            <w:r>
              <w:t xml:space="preserve">22,750.00</w:t>
            </w:r>
          </w:p>
        </w:tc>
        <w:tc>
          <w:tcPr/>
          <w:p>
            <w:pPr>
              <w:pStyle w:val="Compact"/>
              <w:jc w:val="left"/>
            </w:pPr>
            <w:r>
              <w:t xml:space="preserve">68,250.00</w:t>
            </w:r>
          </w:p>
        </w:tc>
      </w:tr>
      <w:tr>
        <w:tc>
          <w:tcPr/>
          <w:p>
            <w:pPr>
              <w:pStyle w:val="Compact"/>
              <w:jc w:val="left"/>
            </w:pPr>
            <w:r>
              <w:t xml:space="preserve">06</w:t>
            </w:r>
          </w:p>
        </w:tc>
        <w:tc>
          <w:tcPr/>
          <w:p>
            <w:pPr>
              <w:pStyle w:val="Compact"/>
              <w:jc w:val="left"/>
            </w:pPr>
            <w:r>
              <w:t xml:space="preserve">Travel, accommodation, and field logistics for the Oceanographer and two (2) research assistants during the March 2025 coastal survey period. Includes airfare from Johannesburg (OR Tambo International), vehicle hire, marine vessel charter, and per diem allowances as per South African government travel regulations.</w:t>
            </w:r>
          </w:p>
        </w:tc>
        <w:tc>
          <w:tcPr/>
          <w:p>
            <w:pPr>
              <w:pStyle w:val="Compact"/>
              <w:jc w:val="left"/>
            </w:pPr>
            <w:r>
              <w:t xml:space="preserve">03–18 Mar 2025</w:t>
            </w:r>
          </w:p>
        </w:tc>
        <w:tc>
          <w:tcPr/>
          <w:p>
            <w:pPr>
              <w:pStyle w:val="Compact"/>
              <w:jc w:val="left"/>
            </w:pPr>
            <w:r>
              <w:t xml:space="preserve">1</w:t>
            </w:r>
          </w:p>
        </w:tc>
        <w:tc>
          <w:tcPr/>
          <w:p>
            <w:pPr>
              <w:pStyle w:val="Compact"/>
              <w:jc w:val="left"/>
            </w:pPr>
            <w:r>
              <w:t xml:space="preserve">27,400.00</w:t>
            </w:r>
          </w:p>
        </w:tc>
        <w:tc>
          <w:tcPr/>
          <w:p>
            <w:pPr>
              <w:pStyle w:val="Compact"/>
              <w:jc w:val="left"/>
            </w:pPr>
            <w:r>
              <w:t xml:space="preserve">27,400.00</w:t>
            </w:r>
          </w:p>
        </w:tc>
      </w:tr>
      <w:tr>
        <w:tc>
          <w:tcPr/>
          <w:p>
            <w:pPr>
              <w:pStyle w:val="Compact"/>
              <w:jc w:val="left"/>
            </w:pPr>
            <w:r>
              <w:t xml:space="preserve">07</w:t>
            </w:r>
          </w:p>
        </w:tc>
        <w:tc>
          <w:tcPr/>
          <w:p>
            <w:pPr>
              <w:pStyle w:val="Compact"/>
              <w:jc w:val="left"/>
            </w:pPr>
            <w:r>
              <w:t xml:space="preserve">Peer-reviewed publication support and data archiving services. The Oceanographer facilitated the submission of survey data to the South African National Oceanographic Data Centre and prepared supplementary material for the journal</w:t>
            </w:r>
            <w:r>
              <w:t xml:space="preserve"> </w:t>
            </w:r>
            <w:r>
              <w:rPr>
                <w:iCs/>
                <w:i/>
              </w:rPr>
              <w:t xml:space="preserve">African Journal of Marine Science</w:t>
            </w:r>
            <w:r>
              <w:t xml:space="preserve">.</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bl>
    <w:p>
      <w:pPr>
        <w:pStyle w:val="BodyText"/>
      </w:pPr>
      <w:r>
        <w:t xml:space="preserve">Subtotal:</w:t>
      </w:r>
      <w:r>
        <w:t xml:space="preserve">R 448,950.00</w:t>
      </w:r>
    </w:p>
    <w:p>
      <w:pPr>
        <w:pStyle w:val="BodyText"/>
      </w:pPr>
      <w:r>
        <w:t xml:space="preserve">VAT (15%):</w:t>
      </w:r>
      <w:r>
        <w:t xml:space="preserve">R 67,342.50</w:t>
      </w:r>
    </w:p>
    <w:p>
      <w:pPr>
        <w:pStyle w:val="BodyText"/>
      </w:pPr>
      <w:r>
        <w:t xml:space="preserve">TOTAL DUE (ZAR):</w:t>
      </w:r>
      <w:r>
        <w:t xml:space="preserve">R 516,292.50</w:t>
      </w:r>
    </w:p>
    <w:bookmarkStart w:id="24" w:name="payment-terms-conditions"/>
    <w:p>
      <w:pPr>
        <w:pStyle w:val="Heading3"/>
      </w:pPr>
      <w:r>
        <w:t xml:space="preserve">Payment Terms &amp; Conditions</w:t>
      </w:r>
    </w:p>
    <w:p>
      <w:pPr>
        <w:pStyle w:val="FirstParagraph"/>
      </w:pPr>
      <w:r>
        <w:t xml:space="preserve">This Invoice is issued in accordance with the South African National Treasury Regulations and the Public Finance Management Act (PFMA) of 1999. Payment is due within thirty (30) calendar days from the date of issue, as stated above.</w:t>
      </w:r>
    </w:p>
    <w:p>
      <w:pPr>
        <w:numPr>
          <w:ilvl w:val="0"/>
          <w:numId w:val="1001"/>
        </w:numPr>
        <w:pStyle w:val="Compact"/>
      </w:pPr>
      <w:r>
        <w:t xml:space="preserve">Payment must be made via electronic funds transfer (EFT) to the bank account details provided in the Service Provider section of this Invoice.</w:t>
      </w:r>
    </w:p>
    <w:p>
      <w:pPr>
        <w:numPr>
          <w:ilvl w:val="0"/>
          <w:numId w:val="1001"/>
        </w:numPr>
        <w:pStyle w:val="Compact"/>
      </w:pPr>
      <w:r>
        <w:t xml:space="preserve">Please quote the Invoice number</w:t>
      </w:r>
      <w:r>
        <w:t xml:space="preserve"> </w:t>
      </w:r>
      <w:r>
        <w:rPr>
          <w:bCs/>
          <w:b/>
        </w:rPr>
        <w:t xml:space="preserve">INV-2025-0487</w:t>
      </w:r>
      <w:r>
        <w:t xml:space="preserve"> </w:t>
      </w:r>
      <w:r>
        <w:t xml:space="preserve">and reference</w:t>
      </w:r>
      <w:r>
        <w:t xml:space="preserve"> </w:t>
      </w:r>
      <w:r>
        <w:rPr>
          <w:bCs/>
          <w:b/>
        </w:rPr>
        <w:t xml:space="preserve">OCEAN-JHB-2025-Q2</w:t>
      </w:r>
      <w:r>
        <w:t xml:space="preserve"> </w:t>
      </w:r>
      <w:r>
        <w:t xml:space="preserve">in all payment communications.</w:t>
      </w:r>
    </w:p>
    <w:p>
      <w:pPr>
        <w:numPr>
          <w:ilvl w:val="0"/>
          <w:numId w:val="1001"/>
        </w:numPr>
        <w:pStyle w:val="Compact"/>
      </w:pPr>
      <w:r>
        <w:t xml:space="preserve">Late payments will attract interest at the rate prescribed by the Late Payment of Debts to Small Businesses Act, 1998, calculated from the due date until the date of full settlement.</w:t>
      </w:r>
    </w:p>
    <w:p>
      <w:pPr>
        <w:numPr>
          <w:ilvl w:val="0"/>
          <w:numId w:val="1001"/>
        </w:numPr>
        <w:pStyle w:val="Compact"/>
      </w:pPr>
      <w:r>
        <w:t xml:space="preserve">All services rendered by the Oceanographer are subject to the terms of the Master Service Agreement (MSA) dated 01 January 2025, registered with the Johannesburg Chamber of Commerce.</w:t>
      </w:r>
    </w:p>
    <w:p>
      <w:pPr>
        <w:numPr>
          <w:ilvl w:val="0"/>
          <w:numId w:val="1001"/>
        </w:numPr>
        <w:pStyle w:val="Compact"/>
      </w:pPr>
      <w:r>
        <w:t xml:space="preserve">This Invoice is valid for a period of ninety (90) days from the date of issue. Beyond this period, a revised Invoice reflecting any applicable price adjustments will be issued.</w:t>
      </w:r>
    </w:p>
    <w:bookmarkEnd w:id="24"/>
    <w:bookmarkStart w:id="25" w:name="additional-notes"/>
    <w:p>
      <w:pPr>
        <w:pStyle w:val="Heading3"/>
      </w:pPr>
      <w:r>
        <w:t xml:space="preserve">Additional Notes</w:t>
      </w:r>
    </w:p>
    <w:p>
      <w:pPr>
        <w:pStyle w:val="FirstParagraph"/>
      </w:pPr>
      <w:r>
        <w:t xml:space="preserve">All oceanographic data, reports, and deliverables referenced in this Invoice remain the intellectual property of Dr. Thandiwe Mokoena Oceanographic Services until full payment has been received and confirmed. The Department of Environmental Affairs is granted a non-exclusive, non-transferable licence to use the data for government environmental management purposes within South Africa upon settlement of this Invoice.</w:t>
      </w:r>
    </w:p>
    <w:p>
      <w:pPr>
        <w:pStyle w:val="BodyText"/>
      </w:pPr>
      <w:r>
        <w:t xml:space="preserve">The Oceanographer confirms that all fieldwork was conducted in compliance with the National Environmental Management: Integrated Coastal Management Act (NEM:ICMA), 2011, and the relevant permits issued by the South African National Oceanographic Institute (SANOI). All sampling activities in the Johannesburg metropolitan area and surrounding water bodies were performed under valid environmental authorisation.</w:t>
      </w:r>
    </w:p>
    <w:p>
      <w:pPr>
        <w:pStyle w:val="BodyText"/>
      </w:pPr>
      <w:r>
        <w:t xml:space="preserve">Should the client require any clarification regarding the line items, methodology, or scope of work described in this Invoice, please contact the billing office at Dr. Thandiwe Mokoena Oceanographic Services, Johannesburg, South Africa, within fourteen (14) days of the issue date.</w:t>
      </w:r>
    </w:p>
    <w:bookmarkEnd w:id="25"/>
    <w:p>
      <w:pPr>
        <w:pStyle w:val="BodyText"/>
      </w:pPr>
      <w:r>
        <w:rPr>
          <w:bCs/>
          <w:b/>
        </w:rPr>
        <w:t xml:space="preserve">Dr. Thandiwe Mokoena Oceanographic Services (Pty) Ltd</w:t>
      </w:r>
    </w:p>
    <w:p>
      <w:pPr>
        <w:pStyle w:val="BodyText"/>
      </w:pPr>
      <w:r>
        <w:t xml:space="preserve">142 Rivonia Road, Sandton, Johannesburg, 2196, South Africa</w:t>
      </w:r>
    </w:p>
    <w:p>
      <w:pPr>
        <w:pStyle w:val="BodyText"/>
      </w:pPr>
      <w:r>
        <w:t xml:space="preserve">Registration No: 2019/123456/07 | VAT No: 4930287651 | SAQA Oceanography Practitioner Reg: OCE-2020-00482</w:t>
      </w:r>
    </w:p>
    <w:p>
      <w:pPr>
        <w:pStyle w:val="BodyText"/>
      </w:pPr>
      <w:r>
        <w:t xml:space="preserve">This is a computer-generated Invoice and does not require a signature. For queries, contact billing@tmokoena-oceanography.co.za or +27 (0)11 447 8231.</w:t>
      </w:r>
    </w:p>
    <w:p>
      <w:pPr>
        <w:pStyle w:val="BodyText"/>
      </w:pPr>
      <w:r>
        <w:t xml:space="preserve">Thank you for your business. We look forward to continuing our partnership in advancing oceanographic science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Johannesburg, South Africa</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