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Oceanographic</w:t>
      </w:r>
      <w:r>
        <w:t xml:space="preserve"> </w:t>
      </w:r>
      <w:r>
        <w:t xml:space="preserve">Services</w:t>
      </w:r>
      <w:r>
        <w:t xml:space="preserve"> </w:t>
      </w:r>
      <w:r>
        <w:t xml:space="preserve">-</w:t>
      </w:r>
      <w:r>
        <w:t xml:space="preserve"> </w:t>
      </w:r>
      <w:r>
        <w:t xml:space="preserve">Madrid,</w:t>
      </w:r>
      <w:r>
        <w:t xml:space="preserve"> </w:t>
      </w:r>
      <w:r>
        <w:t xml:space="preserve">Spain</w:t>
      </w:r>
    </w:p>
    <w:bookmarkStart w:id="20" w:name="deepblue-oceanographic-research-s.l."/>
    <w:p>
      <w:pPr>
        <w:pStyle w:val="Heading1"/>
      </w:pPr>
      <w:r>
        <w:t xml:space="preserve">DeepBlue Oceanographic Research S.L.</w:t>
      </w:r>
    </w:p>
    <w:p>
      <w:pPr>
        <w:pStyle w:val="FirstParagraph"/>
      </w:pPr>
      <w:r>
        <w:t xml:space="preserve">Calle de la Marina 47, 3ºB</w:t>
      </w:r>
    </w:p>
    <w:p>
      <w:pPr>
        <w:pStyle w:val="BodyText"/>
      </w:pPr>
      <w:r>
        <w:t xml:space="preserve">28004 Madrid, Spain</w:t>
      </w:r>
    </w:p>
    <w:p>
      <w:pPr>
        <w:pStyle w:val="BodyText"/>
      </w:pPr>
      <w:r>
        <w:t xml:space="preserve">Tel: +34 91 555 2847</w:t>
      </w:r>
    </w:p>
    <w:p>
      <w:pPr>
        <w:pStyle w:val="BodyText"/>
      </w:pPr>
      <w:r>
        <w:t xml:space="preserve">Email: billing@deepblueocean.es</w:t>
      </w:r>
    </w:p>
    <w:p>
      <w:pPr>
        <w:pStyle w:val="BodyText"/>
      </w:pPr>
      <w:r>
        <w:t xml:space="preserve">CIF: B-87654321</w:t>
      </w:r>
    </w:p>
    <w:p>
      <w:pPr>
        <w:pStyle w:val="BodyText"/>
      </w:pPr>
      <w:r>
        <w:t xml:space="preserve">Certified Oceanographic Services Provider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DB-2025-0047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Project Ref.:</w:t>
      </w:r>
      <w:r>
        <w:t xml:space="preserve"> </w:t>
      </w:r>
      <w:r>
        <w:t xml:space="preserve">OCE-MAD-2025-012</w:t>
      </w:r>
    </w:p>
    <w:bookmarkEnd w:id="21"/>
    <w:bookmarkStart w:id="22" w:name="billed-to"/>
    <w:p>
      <w:pPr>
        <w:pStyle w:val="Heading3"/>
      </w:pPr>
      <w:r>
        <w:t xml:space="preserve">Billed To</w:t>
      </w:r>
    </w:p>
    <w:p>
      <w:pPr>
        <w:pStyle w:val="FirstParagraph"/>
      </w:pPr>
      <w:r>
        <w:rPr>
          <w:bCs/>
          <w:b/>
        </w:rPr>
        <w:t xml:space="preserve">Consejo Superior de Investigaciones Científicas (CSIC)</w:t>
      </w:r>
    </w:p>
    <w:p>
      <w:pPr>
        <w:pStyle w:val="BodyText"/>
      </w:pPr>
      <w:r>
        <w:t xml:space="preserve">Departamento de Oceanografía y Cambio Climático</w:t>
      </w:r>
    </w:p>
    <w:p>
      <w:pPr>
        <w:pStyle w:val="BodyText"/>
      </w:pPr>
      <w:r>
        <w:t xml:space="preserve">Plaza de la Universidad 2</w:t>
      </w:r>
    </w:p>
    <w:p>
      <w:pPr>
        <w:pStyle w:val="BodyText"/>
      </w:pPr>
      <w:r>
        <w:t xml:space="preserve">28040 Madrid, Spain</w:t>
      </w:r>
    </w:p>
    <w:p>
      <w:pPr>
        <w:pStyle w:val="BodyText"/>
      </w:pPr>
      <w:r>
        <w:t xml:space="preserve">Contact: Dr. Elena Martínez Sánchez</w:t>
      </w:r>
    </w:p>
    <w:p>
      <w:pPr>
        <w:pStyle w:val="BodyText"/>
      </w:pPr>
      <w:r>
        <w:t xml:space="preserve">Email: e.martinez@csic.es</w:t>
      </w:r>
    </w:p>
    <w:bookmarkEnd w:id="22"/>
    <w:bookmarkStart w:id="23" w:name="service-provider"/>
    <w:p>
      <w:pPr>
        <w:pStyle w:val="Heading3"/>
      </w:pPr>
      <w:r>
        <w:t xml:space="preserve">Service Provider</w:t>
      </w:r>
    </w:p>
    <w:p>
      <w:pPr>
        <w:pStyle w:val="FirstParagraph"/>
      </w:pPr>
      <w:r>
        <w:rPr>
          <w:bCs/>
          <w:b/>
        </w:rPr>
        <w:t xml:space="preserve">DeepBlue Oceanographic Research S.L.</w:t>
      </w:r>
    </w:p>
    <w:p>
      <w:pPr>
        <w:pStyle w:val="BodyText"/>
      </w:pPr>
      <w:r>
        <w:t xml:space="preserve">Lead Oceanographer: Dr. James R. Whitfield, Ph.D.</w:t>
      </w:r>
    </w:p>
    <w:p>
      <w:pPr>
        <w:pStyle w:val="BodyText"/>
      </w:pPr>
      <w:r>
        <w:t xml:space="preserve">Specialisation: Marine Ecosystems &amp; Coastal Dynamics</w:t>
      </w:r>
    </w:p>
    <w:p>
      <w:pPr>
        <w:pStyle w:val="BodyText"/>
      </w:pPr>
      <w:r>
        <w:t xml:space="preserve">Registered in Madrid, Spain</w:t>
      </w:r>
    </w:p>
    <w:p>
      <w:pPr>
        <w:pStyle w:val="BodyText"/>
      </w:pPr>
      <w:r>
        <w:t xml:space="preserve">Professional Licence No.: OC-ES-2019-0342</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Oceanographic Services</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rPr>
                <w:bCs/>
                <w:b/>
              </w:rPr>
              <w:t xml:space="preserve">Coastal Oceanographic Survey — Bay of Cádiz</w:t>
            </w:r>
            <w:r>
              <w:br/>
            </w:r>
            <w:r>
              <w:t xml:space="preserve">Comprehensive bathymetric mapping, water column profiling, and sediment sampling conducted by a senior oceanographer in support of the CSIC marine biodiversity programme. Includes deployment of CTD rosettes, ADCP current measurements, and in-situ dissolved oxygen analysis across 14 survey stations along the Andalusian coastline.</w:t>
            </w:r>
          </w:p>
        </w:tc>
        <w:tc>
          <w:tcPr/>
          <w:p>
            <w:pPr>
              <w:pStyle w:val="Compact"/>
              <w:jc w:val="left"/>
            </w:pPr>
            <w:r>
              <w:t xml:space="preserve">12 field days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rPr>
                <w:bCs/>
                <w:b/>
              </w:rPr>
              <w:t xml:space="preserve">Oceanographic Data Analysis &amp; Modelling</w:t>
            </w:r>
            <w:r>
              <w:br/>
            </w:r>
            <w:r>
              <w:t xml:space="preserve">Post-processing of hydrographic datasets, statistical analysis of temperature and salinity gradients, and numerical modelling of coastal circulation patterns using ROMS (Regional Ocean Modelling System). Delivered as a 60-page technical report with GIS-mapped visualisations, prepared in accordance with Spanish marine research standards (CTMA regulations).</w:t>
            </w:r>
          </w:p>
        </w:tc>
        <w:tc>
          <w:tcPr/>
          <w:p>
            <w:pPr>
              <w:pStyle w:val="Compact"/>
              <w:jc w:val="left"/>
            </w:pPr>
            <w:r>
              <w:t xml:space="preserve">1 project</w:t>
            </w:r>
          </w:p>
        </w:tc>
        <w:tc>
          <w:tcPr/>
          <w:p>
            <w:pPr>
              <w:pStyle w:val="Compact"/>
              <w:jc w:val="left"/>
            </w:pPr>
            <w:r>
              <w:t xml:space="preserve">8,400.00</w:t>
            </w:r>
          </w:p>
        </w:tc>
        <w:tc>
          <w:tcPr/>
          <w:p>
            <w:pPr>
              <w:pStyle w:val="Compact"/>
              <w:jc w:val="left"/>
            </w:pPr>
            <w:r>
              <w:t xml:space="preserve">8,400.00</w:t>
            </w:r>
          </w:p>
        </w:tc>
      </w:tr>
      <w:tr>
        <w:tc>
          <w:tcPr/>
          <w:p>
            <w:pPr>
              <w:pStyle w:val="Compact"/>
              <w:jc w:val="left"/>
            </w:pPr>
            <w:r>
              <w:t xml:space="preserve">03</w:t>
            </w:r>
          </w:p>
        </w:tc>
        <w:tc>
          <w:tcPr/>
          <w:p>
            <w:pPr>
              <w:pStyle w:val="Compact"/>
              <w:jc w:val="left"/>
            </w:pPr>
            <w:r>
              <w:rPr>
                <w:bCs/>
                <w:b/>
              </w:rPr>
              <w:t xml:space="preserve">Marine Environmental Impact Assessment (EIA) Consulting</w:t>
            </w:r>
            <w:r>
              <w:br/>
            </w:r>
            <w:r>
              <w:t xml:space="preserve">Preparation of the oceanographic baseline chapter for the proposed offshore wind farm development near the coast of Madrid’s regional waters. The oceanographer provided expert assessment of tidal regimes, plankton migration corridors, and potential impacts on benthic communities. Report submitted to the Spanish Ministry for Ecological Transition.</w:t>
            </w:r>
          </w:p>
        </w:tc>
        <w:tc>
          <w:tcPr/>
          <w:p>
            <w:pPr>
              <w:pStyle w:val="Compact"/>
              <w:jc w:val="left"/>
            </w:pPr>
            <w:r>
              <w:t xml:space="preserve">1 report</w:t>
            </w:r>
          </w:p>
        </w:tc>
        <w:tc>
          <w:tcPr/>
          <w:p>
            <w:pPr>
              <w:pStyle w:val="Compact"/>
              <w:jc w:val="left"/>
            </w:pPr>
            <w:r>
              <w:t xml:space="preserve">12,600.00</w:t>
            </w:r>
          </w:p>
        </w:tc>
        <w:tc>
          <w:tcPr/>
          <w:p>
            <w:pPr>
              <w:pStyle w:val="Compact"/>
              <w:jc w:val="left"/>
            </w:pPr>
            <w:r>
              <w:t xml:space="preserve">12,600.00</w:t>
            </w:r>
          </w:p>
        </w:tc>
      </w:tr>
      <w:tr>
        <w:tc>
          <w:tcPr/>
          <w:p>
            <w:pPr>
              <w:pStyle w:val="Compact"/>
              <w:jc w:val="left"/>
            </w:pPr>
            <w:r>
              <w:t xml:space="preserve">04</w:t>
            </w:r>
          </w:p>
        </w:tc>
        <w:tc>
          <w:tcPr/>
          <w:p>
            <w:pPr>
              <w:pStyle w:val="Compact"/>
              <w:jc w:val="left"/>
            </w:pPr>
            <w:r>
              <w:rPr>
                <w:bCs/>
                <w:b/>
              </w:rPr>
              <w:t xml:space="preserve">Academic Consultancy &amp; Peer Review</w:t>
            </w:r>
            <w:r>
              <w:br/>
            </w:r>
            <w:r>
              <w:t xml:space="preserve">Three (3) days of expert oceanographic consultancy for the CSIC doctoral programme in Madrid. Includes review of two doctoral theses on Mediterranean sea-level rise, participation in a research seminar at the Universidad Complutense de Madrid, and provision of methodological guidance for a new oceanographic field campaign.</w:t>
            </w:r>
          </w:p>
        </w:tc>
        <w:tc>
          <w:tcPr/>
          <w:p>
            <w:pPr>
              <w:pStyle w:val="Compact"/>
              <w:jc w:val="left"/>
            </w:pPr>
            <w:r>
              <w:t xml:space="preserve">3 days</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05</w:t>
            </w:r>
          </w:p>
        </w:tc>
        <w:tc>
          <w:tcPr/>
          <w:p>
            <w:pPr>
              <w:pStyle w:val="Compact"/>
              <w:jc w:val="left"/>
            </w:pPr>
            <w:r>
              <w:rPr>
                <w:bCs/>
                <w:b/>
              </w:rPr>
              <w:t xml:space="preserve">Equipment Calibration &amp; Maintenance</w:t>
            </w:r>
            <w:r>
              <w:br/>
            </w:r>
            <w:r>
              <w:t xml:space="preserve">Calibration of oceanographic instrumentation (CTD sensors, turbidity meters, and pH probes) at the DeepBlue laboratory facility in Madrid. Includes NIST-traceable calibration certificates, firmware updates, and a 90-day warranty on all serviced instruments. Performed in compliance with Spanish metrology regulations (Real Decreto 889/2012).</w:t>
            </w:r>
          </w:p>
        </w:tc>
        <w:tc>
          <w:tcPr/>
          <w:p>
            <w:pPr>
              <w:pStyle w:val="Compact"/>
              <w:jc w:val="left"/>
            </w:pPr>
            <w:r>
              <w:t xml:space="preserve">1 service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06</w:t>
            </w:r>
          </w:p>
        </w:tc>
        <w:tc>
          <w:tcPr/>
          <w:p>
            <w:pPr>
              <w:pStyle w:val="Compact"/>
              <w:jc w:val="left"/>
            </w:pPr>
            <w:r>
              <w:rPr>
                <w:bCs/>
                <w:b/>
              </w:rPr>
              <w:t xml:space="preserve">Travel &amp; Field Logistics (Madrid ↔ Cádiz)</w:t>
            </w:r>
            <w:r>
              <w:br/>
            </w:r>
            <w:r>
              <w:t xml:space="preserve">Round-trip transportation from Madrid to the Bay of Cádiz survey site, accommodation for 12 nights at a field station, fuel costs for the research vessel “Núvia del Mar,” and per-diem allowances for the oceanographer and two research assistants as per CSIC travel policy.</w:t>
            </w:r>
          </w:p>
        </w:tc>
        <w:tc>
          <w:tcPr/>
          <w:p>
            <w:pPr>
              <w:pStyle w:val="Compact"/>
              <w:jc w:val="left"/>
            </w:pPr>
            <w:r>
              <w:t xml:space="preserve">12 days</w:t>
            </w:r>
          </w:p>
        </w:tc>
        <w:tc>
          <w:tcPr/>
          <w:p>
            <w:pPr>
              <w:pStyle w:val="Compact"/>
              <w:jc w:val="left"/>
            </w:pPr>
            <w:r>
              <w:t xml:space="preserve">420.00</w:t>
            </w:r>
          </w:p>
        </w:tc>
        <w:tc>
          <w:tcPr/>
          <w:p>
            <w:pPr>
              <w:pStyle w:val="Compact"/>
              <w:jc w:val="left"/>
            </w:pPr>
            <w:r>
              <w:t xml:space="preserve">5,040.00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54,290.00 EUR</w:t>
            </w:r>
          </w:p>
        </w:tc>
      </w:tr>
      <w:tr>
        <w:tc>
          <w:tcPr/>
          <w:p>
            <w:pPr>
              <w:pStyle w:val="Compact"/>
              <w:jc w:val="left"/>
            </w:pPr>
            <w:r>
              <w:t xml:space="preserve">Discount (CSIC institutional agreement — 5%)</w:t>
            </w:r>
          </w:p>
        </w:tc>
        <w:tc>
          <w:tcPr/>
          <w:p>
            <w:pPr>
              <w:pStyle w:val="Compact"/>
              <w:jc w:val="left"/>
            </w:pPr>
            <w:r>
              <w:t xml:space="preserve">−2,714.50 EUR</w:t>
            </w:r>
          </w:p>
        </w:tc>
      </w:tr>
      <w:tr>
        <w:tc>
          <w:tcPr/>
          <w:p>
            <w:pPr>
              <w:pStyle w:val="Compact"/>
              <w:jc w:val="left"/>
            </w:pPr>
            <w:r>
              <w:t xml:space="preserve">Net Amount</w:t>
            </w:r>
          </w:p>
        </w:tc>
        <w:tc>
          <w:tcPr/>
          <w:p>
            <w:pPr>
              <w:pStyle w:val="Compact"/>
              <w:jc w:val="left"/>
            </w:pPr>
            <w:r>
              <w:t xml:space="preserve">51,575.50 EUR</w:t>
            </w:r>
          </w:p>
        </w:tc>
      </w:tr>
      <w:tr>
        <w:tc>
          <w:tcPr/>
          <w:p>
            <w:pPr>
              <w:pStyle w:val="Compact"/>
              <w:jc w:val="left"/>
            </w:pPr>
            <w:r>
              <w:t xml:space="preserve">VAT (IVA) — 21% (Spanish standard rate)</w:t>
            </w:r>
          </w:p>
        </w:tc>
        <w:tc>
          <w:tcPr/>
          <w:p>
            <w:pPr>
              <w:pStyle w:val="Compact"/>
              <w:jc w:val="left"/>
            </w:pPr>
            <w:r>
              <w:t xml:space="preserve">10,830.86 EUR</w:t>
            </w:r>
          </w:p>
        </w:tc>
      </w:tr>
      <w:tr>
        <w:tc>
          <w:tcPr/>
          <w:p>
            <w:pPr>
              <w:pStyle w:val="Compact"/>
              <w:jc w:val="left"/>
            </w:pPr>
            <w:r>
              <w:t xml:space="preserve">TOTAL DUE</w:t>
            </w:r>
          </w:p>
        </w:tc>
        <w:tc>
          <w:tcPr/>
          <w:p>
            <w:pPr>
              <w:pStyle w:val="Compact"/>
              <w:jc w:val="left"/>
            </w:pPr>
            <w:r>
              <w:t xml:space="preserve">62,406.36 EUR</w:t>
            </w:r>
          </w:p>
        </w:tc>
      </w:tr>
    </w:tbl>
    <w:bookmarkStart w:id="24" w:name="payment-details"/>
    <w:p>
      <w:pPr>
        <w:pStyle w:val="Heading3"/>
      </w:pPr>
      <w:r>
        <w:t xml:space="preserve">Payment Details</w:t>
      </w:r>
    </w:p>
    <w:p>
      <w:pPr>
        <w:pStyle w:val="FirstParagraph"/>
      </w:pPr>
      <w:r>
        <w:rPr>
          <w:bCs/>
          <w:b/>
        </w:rPr>
        <w:t xml:space="preserve">Bank:</w:t>
      </w:r>
      <w:r>
        <w:t xml:space="preserve"> </w:t>
      </w:r>
      <w:r>
        <w:t xml:space="preserve">Banco Santander S.A.</w:t>
      </w:r>
    </w:p>
    <w:p>
      <w:pPr>
        <w:pStyle w:val="BodyText"/>
      </w:pPr>
      <w:r>
        <w:rPr>
          <w:bCs/>
          <w:b/>
        </w:rPr>
        <w:t xml:space="preserve">IBAN:</w:t>
      </w:r>
      <w:r>
        <w:t xml:space="preserve"> </w:t>
      </w:r>
      <w:r>
        <w:t xml:space="preserve">ES91 0049 0001 5320 1234 5678</w:t>
      </w:r>
    </w:p>
    <w:p>
      <w:pPr>
        <w:pStyle w:val="BodyText"/>
      </w:pPr>
      <w:r>
        <w:rPr>
          <w:bCs/>
          <w:b/>
        </w:rPr>
        <w:t xml:space="preserve">BIC/SWIFT:</w:t>
      </w:r>
      <w:r>
        <w:t xml:space="preserve"> </w:t>
      </w:r>
      <w:r>
        <w:t xml:space="preserve">BSABESBB</w:t>
      </w:r>
    </w:p>
    <w:p>
      <w:pPr>
        <w:pStyle w:val="BodyText"/>
      </w:pPr>
      <w:r>
        <w:rPr>
          <w:bCs/>
          <w:b/>
        </w:rPr>
        <w:t xml:space="preserve">Reference:</w:t>
      </w:r>
      <w:r>
        <w:t xml:space="preserve"> </w:t>
      </w:r>
      <w:r>
        <w:t xml:space="preserve">DB-2025-0047 / OCE-MAD-2025-012</w:t>
      </w:r>
    </w:p>
    <w:p>
      <w:pPr>
        <w:pStyle w:val="BodyText"/>
      </w:pPr>
      <w:r>
        <w:rPr>
          <w:bCs/>
          <w:b/>
        </w:rPr>
        <w:t xml:space="preserve">Payment Method:</w:t>
      </w:r>
      <w:r>
        <w:t xml:space="preserve"> </w:t>
      </w:r>
      <w:r>
        <w:t xml:space="preserve">Bank Transfer (Transferencia Bancaria)</w:t>
      </w:r>
    </w:p>
    <w:bookmarkEnd w:id="24"/>
    <w:bookmarkStart w:id="25" w:name="payment-terms"/>
    <w:p>
      <w:pPr>
        <w:pStyle w:val="Heading3"/>
      </w:pPr>
      <w:r>
        <w:t xml:space="preserve">Payment Terms</w:t>
      </w:r>
    </w:p>
    <w:p>
      <w:pPr>
        <w:pStyle w:val="FirstParagraph"/>
      </w:pPr>
      <w:r>
        <w:t xml:space="preserve">Payment is due within 30 calendar days from the date of issue (15 July 2025).</w:t>
      </w:r>
    </w:p>
    <w:p>
      <w:pPr>
        <w:pStyle w:val="BodyText"/>
      </w:pPr>
      <w:r>
        <w:t xml:space="preserve">Late payments shall accrue interest at the rate established by Ley 3/2004 on late payment in commercial transactions in Spain.</w:t>
      </w:r>
    </w:p>
    <w:p>
      <w:pPr>
        <w:pStyle w:val="BodyText"/>
      </w:pPr>
      <w:r>
        <w:t xml:space="preserve">Please quote the invoice number on all correspondence and remittances.</w:t>
      </w:r>
    </w:p>
    <w:bookmarkEnd w:id="25"/>
    <w:bookmarkStart w:id="26" w:name="notes-important-information"/>
    <w:p>
      <w:pPr>
        <w:pStyle w:val="Heading3"/>
      </w:pPr>
      <w:r>
        <w:t xml:space="preserve">Notes &amp; Important Information</w:t>
      </w:r>
    </w:p>
    <w:p>
      <w:pPr>
        <w:pStyle w:val="FirstParagraph"/>
      </w:pPr>
      <w:r>
        <w:t xml:space="preserve">This invoice covers oceanographic services rendered by Dr. James R. Whitfield, a licensed oceanographer operating under the professional regulations of the Spanish Ministry of Science and Innovation. All fieldwork was conducted in compliance with the Spanish Marine Spatial Planning Act (Ley 41/2002 de Patrimonio Natural y de la Biodiversidad) and applicable EU environmental directives.</w:t>
      </w:r>
    </w:p>
    <w:p>
      <w:pPr>
        <w:numPr>
          <w:ilvl w:val="0"/>
          <w:numId w:val="1001"/>
        </w:numPr>
        <w:pStyle w:val="Compact"/>
      </w:pPr>
      <w:r>
        <w:t xml:space="preserve">All oceanographic data collected during this engagement remains the intellectual property of CSIC as stipulated in Contract OCE-MAD-2025-012, signed in Madrid on 1 February 2025.</w:t>
      </w:r>
    </w:p>
    <w:p>
      <w:pPr>
        <w:numPr>
          <w:ilvl w:val="0"/>
          <w:numId w:val="1001"/>
        </w:numPr>
        <w:pStyle w:val="Compact"/>
      </w:pPr>
      <w:r>
        <w:t xml:space="preserve">The oceanographer’s professional liability is covered by insurance policy No. INS-2025-77812 with Mapfre Seguros, Madrid.</w:t>
      </w:r>
    </w:p>
    <w:p>
      <w:pPr>
        <w:numPr>
          <w:ilvl w:val="0"/>
          <w:numId w:val="1001"/>
        </w:numPr>
        <w:pStyle w:val="Compact"/>
      </w:pPr>
      <w:r>
        <w:t xml:space="preserve">For queries regarding this invoice or the oceanographic services described, please contact the billing department at DeepBlue Oceanographic Research S.L., Madrid, Spain.</w:t>
      </w:r>
    </w:p>
    <w:p>
      <w:pPr>
        <w:numPr>
          <w:ilvl w:val="0"/>
          <w:numId w:val="1001"/>
        </w:numPr>
        <w:pStyle w:val="Compact"/>
      </w:pPr>
      <w:r>
        <w:t xml:space="preserve">This document constitutes a valid fiscal invoice (factura) under Spanish tax law (Ley 58/2003 del Impuesto sobre el Valor Añadido).</w:t>
      </w:r>
    </w:p>
    <w:bookmarkEnd w:id="26"/>
    <w:p>
      <w:pPr>
        <w:pStyle w:val="FirstParagraph"/>
      </w:pPr>
      <w:r>
        <w:rPr>
          <w:bCs/>
          <w:b/>
        </w:rPr>
        <w:t xml:space="preserve">DeepBlue Oceanographic Research S.L.</w:t>
      </w:r>
      <w:r>
        <w:t xml:space="preserve"> </w:t>
      </w:r>
      <w:r>
        <w:t xml:space="preserve">— Registered in the Mercantile Registry of Madrid, Volume 4,217, Folio 88, Sheet M-412,893</w:t>
      </w:r>
    </w:p>
    <w:p>
      <w:pPr>
        <w:pStyle w:val="BodyText"/>
      </w:pPr>
      <w:r>
        <w:t xml:space="preserve">CIF: B-87654321 | VAT Registration: ES B-87654321</w:t>
      </w:r>
    </w:p>
    <w:p>
      <w:pPr>
        <w:pStyle w:val="BodyText"/>
      </w:pPr>
      <w:r>
        <w:t xml:space="preserve">Head Office: Calle de la Marina 47, 3ºB, 28004 Madrid, Spain</w:t>
      </w:r>
    </w:p>
    <w:p>
      <w:pPr>
        <w:pStyle w:val="BodyText"/>
      </w:pPr>
      <w:r>
        <w:t xml:space="preserve">Thank you for engaging our oceanographic expertise. We look forward to continuing our collaboration in advancing marine science from Madrid to the world’s oceans.</w:t>
      </w:r>
    </w:p>
    <w:p>
      <w:pPr>
        <w:pStyle w:val="BodyText"/>
      </w:pPr>
      <w:r>
        <w:t xml:space="preserve">This is a computer-generated invoice. No signature is required. © 2025 DeepBlue Oceanographic Research S.L.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Oceanographic Services - Madrid, Spain</dc:title>
  <dc:creator/>
  <dc:language>en</dc:language>
  <cp:keywords/>
  <dcterms:created xsi:type="dcterms:W3CDTF">2026-10-10T03:12:05Z</dcterms:created>
  <dcterms:modified xsi:type="dcterms:W3CDTF">2026-10-10T03:12:05Z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