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valencia-marine-research-institute"/>
    <w:p>
      <w:pPr>
        <w:pStyle w:val="Heading1"/>
      </w:pPr>
      <w:r>
        <w:t xml:space="preserve">Valencia Marine Research Institute</w:t>
      </w:r>
    </w:p>
    <w:p>
      <w:pPr>
        <w:pStyle w:val="FirstParagraph"/>
      </w:pPr>
      <w:r>
        <w:t xml:space="preserve">Carrer de la Mar, 42, 46003 Valencia, Spain</w:t>
      </w:r>
    </w:p>
    <w:p>
      <w:pPr>
        <w:pStyle w:val="BodyText"/>
      </w:pPr>
      <w:r>
        <w:t xml:space="preserve">Tel: +34 963 123 456 | Email: billing@valenciamarine.es</w:t>
      </w:r>
    </w:p>
    <w:p>
      <w:pPr>
        <w:pStyle w:val="BodyText"/>
      </w:pPr>
      <w:r>
        <w:t xml:space="preserve">NIF: B-460001234</w:t>
      </w:r>
    </w:p>
    <w:p>
      <w:pPr>
        <w:pStyle w:val="BodyText"/>
      </w:pPr>
      <w:r>
        <w:t xml:space="preserve">Certified Oceanographer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VMR-2025-00847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March 2025 – 30 May 2025</w:t>
      </w:r>
    </w:p>
    <w:bookmarkEnd w:id="21"/>
    <w:bookmarkStart w:id="22" w:name="bill-to-client"/>
    <w:p>
      <w:pPr>
        <w:pStyle w:val="Heading3"/>
      </w:pPr>
      <w:r>
        <w:t xml:space="preserve">Bill To (Client)</w:t>
      </w:r>
    </w:p>
    <w:p>
      <w:pPr>
        <w:pStyle w:val="FirstParagraph"/>
      </w:pPr>
      <w:r>
        <w:rPr>
          <w:bCs/>
          <w:b/>
        </w:rPr>
        <w:t xml:space="preserve">Generalitat Valenciana – Conselleria de Transició Ecològica</w:t>
      </w:r>
    </w:p>
    <w:p>
      <w:pPr>
        <w:pStyle w:val="BodyText"/>
      </w:pPr>
      <w:r>
        <w:t xml:space="preserve">Av. del Cid, 55, 46071 Valencia, Spain</w:t>
      </w:r>
    </w:p>
    <w:p>
      <w:pPr>
        <w:pStyle w:val="BodyText"/>
      </w:pPr>
      <w:r>
        <w:t xml:space="preserve">Contact: Dra. María Elena Soler</w:t>
      </w:r>
    </w:p>
    <w:p>
      <w:pPr>
        <w:pStyle w:val="BodyText"/>
      </w:pPr>
      <w:r>
        <w:t xml:space="preserve">Email: m.soler@transicion.gva.es</w:t>
      </w:r>
    </w:p>
    <w:p>
      <w:pPr>
        <w:pStyle w:val="BodyText"/>
      </w:pPr>
      <w:r>
        <w:t xml:space="preserve">NIF: Q-460009876</w:t>
      </w:r>
    </w:p>
    <w:bookmarkEnd w:id="22"/>
    <w:bookmarkStart w:id="23" w:name="service-provider"/>
    <w:p>
      <w:pPr>
        <w:pStyle w:val="Heading3"/>
      </w:pPr>
      <w:r>
        <w:t xml:space="preserve">Service Provider</w:t>
      </w:r>
    </w:p>
    <w:p>
      <w:pPr>
        <w:pStyle w:val="FirstParagraph"/>
      </w:pPr>
      <w:r>
        <w:rPr>
          <w:bCs/>
          <w:b/>
        </w:rPr>
        <w:t xml:space="preserve">Dr. Alejandro Ferrer Navarro</w:t>
      </w:r>
    </w:p>
    <w:p>
      <w:pPr>
        <w:pStyle w:val="BodyText"/>
      </w:pPr>
      <w:r>
        <w:t xml:space="preserve">Senior Oceanographer, Ph.D. in Marine Sciences</w:t>
      </w:r>
    </w:p>
    <w:p>
      <w:pPr>
        <w:pStyle w:val="BodyText"/>
      </w:pPr>
      <w:r>
        <w:t xml:space="preserve">Valencia Marine Research Institute</w:t>
      </w:r>
    </w:p>
    <w:p>
      <w:pPr>
        <w:pStyle w:val="BodyText"/>
      </w:pPr>
      <w:r>
        <w:t xml:space="preserve">Carrer de la Mar, 42, 46003 Valencia, Spain</w:t>
      </w:r>
    </w:p>
    <w:p>
      <w:pPr>
        <w:pStyle w:val="BodyText"/>
      </w:pPr>
      <w:r>
        <w:t xml:space="preserve">Professional License: OC-46-2019-0034</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Oceanographic Services</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(21%)</w:t>
            </w:r>
          </w:p>
        </w:tc>
      </w:tr>
      <w:tr>
        <w:tc>
          <w:tcPr/>
          <w:p>
            <w:pPr>
              <w:pStyle w:val="Compact"/>
              <w:jc w:val="left"/>
            </w:pPr>
            <w:r>
              <w:t xml:space="preserve">01</w:t>
            </w:r>
          </w:p>
        </w:tc>
        <w:tc>
          <w:tcPr/>
          <w:p>
            <w:pPr>
              <w:pStyle w:val="Compact"/>
              <w:jc w:val="left"/>
            </w:pPr>
            <w:r>
              <w:t xml:space="preserve">Coastal water quality assessment and bathymetric survey along the Albufera de Valencia lagoon and adjacent Mediterranean shoreline. Includes CTD profiling, salinity gradient mapping, and sediment core sampling at 14 designated stations.</w:t>
            </w:r>
          </w:p>
        </w:tc>
        <w:tc>
          <w:tcPr/>
          <w:p>
            <w:pPr>
              <w:pStyle w:val="Compact"/>
              <w:jc w:val="left"/>
            </w:pPr>
            <w:r>
              <w:t xml:space="preserve">March 2025</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882.00</w:t>
            </w:r>
          </w:p>
        </w:tc>
      </w:tr>
      <w:tr>
        <w:tc>
          <w:tcPr/>
          <w:p>
            <w:pPr>
              <w:pStyle w:val="Compact"/>
              <w:jc w:val="left"/>
            </w:pPr>
            <w:r>
              <w:t xml:space="preserve">02</w:t>
            </w:r>
          </w:p>
        </w:tc>
        <w:tc>
          <w:tcPr/>
          <w:p>
            <w:pPr>
              <w:pStyle w:val="Compact"/>
              <w:jc w:val="left"/>
            </w:pPr>
            <w:r>
              <w:t xml:space="preserve">Marine biodiversity census and plankton community analysis in the Valencia coastal waters. The Oceanographer conducted monthly trawl surveys, identified 340+ species, and produced a comprehensive ecological report for the Conselleria.</w:t>
            </w:r>
          </w:p>
        </w:tc>
        <w:tc>
          <w:tcPr/>
          <w:p>
            <w:pPr>
              <w:pStyle w:val="Compact"/>
              <w:jc w:val="left"/>
            </w:pPr>
            <w:r>
              <w:t xml:space="preserve">March–May 2025</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1,428.00</w:t>
            </w:r>
          </w:p>
        </w:tc>
      </w:tr>
      <w:tr>
        <w:tc>
          <w:tcPr/>
          <w:p>
            <w:pPr>
              <w:pStyle w:val="Compact"/>
              <w:jc w:val="left"/>
            </w:pPr>
            <w:r>
              <w:t xml:space="preserve">03</w:t>
            </w:r>
          </w:p>
        </w:tc>
        <w:tc>
          <w:tcPr/>
          <w:p>
            <w:pPr>
              <w:pStyle w:val="Compact"/>
              <w:jc w:val="left"/>
            </w:pPr>
            <w:r>
              <w:t xml:space="preserve">Hydrographic monitoring and current velocity mapping using ADCP (Acoustic Doppler Current Profiler) equipment deployed at the Port of Valencia. Data collected for port authority navigation safety and environmental impact assessment.</w:t>
            </w:r>
          </w:p>
        </w:tc>
        <w:tc>
          <w:tcPr/>
          <w:p>
            <w:pPr>
              <w:pStyle w:val="Compact"/>
              <w:jc w:val="left"/>
            </w:pPr>
            <w:r>
              <w:t xml:space="preserve">April 2025</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735.00</w:t>
            </w:r>
          </w:p>
        </w:tc>
      </w:tr>
      <w:tr>
        <w:tc>
          <w:tcPr/>
          <w:p>
            <w:pPr>
              <w:pStyle w:val="Compact"/>
              <w:jc w:val="left"/>
            </w:pPr>
            <w:r>
              <w:t xml:space="preserve">04</w:t>
            </w:r>
          </w:p>
        </w:tc>
        <w:tc>
          <w:tcPr/>
          <w:p>
            <w:pPr>
              <w:pStyle w:val="Compact"/>
              <w:jc w:val="left"/>
            </w:pPr>
            <w:r>
              <w:t xml:space="preserve">Preparation and delivery of the final technical report: "State of the Valencia Coastal Ecosystem – Q1 2025." The report includes 120 pages of data analysis, 45 figures, GIS maps, and recommendations for marine protected area management in Spain Valencia.</w:t>
            </w:r>
          </w:p>
        </w:tc>
        <w:tc>
          <w:tcPr/>
          <w:p>
            <w:pPr>
              <w:pStyle w:val="Compact"/>
              <w:jc w:val="left"/>
            </w:pPr>
            <w:r>
              <w:t xml:space="preserve">May 2025</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588.00</w:t>
            </w:r>
          </w:p>
        </w:tc>
      </w:tr>
      <w:tr>
        <w:tc>
          <w:tcPr/>
          <w:p>
            <w:pPr>
              <w:pStyle w:val="Compact"/>
              <w:jc w:val="left"/>
            </w:pPr>
            <w:r>
              <w:t xml:space="preserve">05</w:t>
            </w:r>
          </w:p>
        </w:tc>
        <w:tc>
          <w:tcPr/>
          <w:p>
            <w:pPr>
              <w:pStyle w:val="Compact"/>
              <w:jc w:val="left"/>
            </w:pPr>
            <w:r>
              <w:t xml:space="preserve">On-site presentation and technical briefing to the Conselleria de Transició Ecològica board. The Oceanographer presented findings, answered regulatory questions, and provided guidance on EU Marine Strategy Framework Directive compliance for the Valencia region.</w:t>
            </w:r>
          </w:p>
        </w:tc>
        <w:tc>
          <w:tcPr/>
          <w:p>
            <w:pPr>
              <w:pStyle w:val="Compact"/>
              <w:jc w:val="left"/>
            </w:pPr>
            <w:r>
              <w:t xml:space="preserve">May 2025</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252.00</w:t>
            </w:r>
          </w:p>
        </w:tc>
      </w:tr>
      <w:tr>
        <w:tc>
          <w:tcPr/>
          <w:p>
            <w:pPr>
              <w:pStyle w:val="Compact"/>
              <w:jc w:val="left"/>
            </w:pPr>
            <w:r>
              <w:t xml:space="preserve">06</w:t>
            </w:r>
          </w:p>
        </w:tc>
        <w:tc>
          <w:tcPr/>
          <w:p>
            <w:pPr>
              <w:pStyle w:val="Compact"/>
              <w:jc w:val="left"/>
            </w:pPr>
            <w:r>
              <w:t xml:space="preserve">Equipment rental and calibration: R/V "Marina de Valencia" research vessel (3 days), CTD rosette sampler, ADCP 300 kHz, and sediment coring apparatus. All equipment maintained to ISO 17025 standards.</w:t>
            </w:r>
          </w:p>
        </w:tc>
        <w:tc>
          <w:tcPr/>
          <w:p>
            <w:pPr>
              <w:pStyle w:val="Compact"/>
              <w:jc w:val="left"/>
            </w:pPr>
            <w:r>
              <w:t xml:space="preserve">March–May 2025</w:t>
            </w:r>
          </w:p>
        </w:tc>
        <w:tc>
          <w:tcPr/>
          <w:p>
            <w:pPr>
              <w:pStyle w:val="Compact"/>
              <w:jc w:val="left"/>
            </w:pPr>
            <w:r>
              <w:t xml:space="preserve">2,100.00</w:t>
            </w:r>
          </w:p>
        </w:tc>
        <w:tc>
          <w:tcPr/>
          <w:p>
            <w:pPr>
              <w:pStyle w:val="Compact"/>
              <w:jc w:val="left"/>
            </w:pPr>
            <w:r>
              <w:t xml:space="preserve">2,100.00</w:t>
            </w:r>
          </w:p>
        </w:tc>
        <w:tc>
          <w:tcPr/>
          <w:p>
            <w:pPr>
              <w:pStyle w:val="Compact"/>
              <w:jc w:val="left"/>
            </w:pPr>
            <w:r>
              <w:t xml:space="preserve">441.00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20,600.00 EUR</w:t>
            </w:r>
          </w:p>
        </w:tc>
      </w:tr>
      <w:tr>
        <w:tc>
          <w:tcPr/>
          <w:p>
            <w:pPr>
              <w:pStyle w:val="Compact"/>
              <w:jc w:val="left"/>
            </w:pPr>
            <w:r>
              <w:t xml:space="preserve">VAT (IVA) at 21%</w:t>
            </w:r>
          </w:p>
        </w:tc>
        <w:tc>
          <w:tcPr/>
          <w:p>
            <w:pPr>
              <w:pStyle w:val="Compact"/>
              <w:jc w:val="left"/>
            </w:pPr>
            <w:r>
              <w:t xml:space="preserve">4,326.00 EUR</w:t>
            </w:r>
          </w:p>
        </w:tc>
      </w:tr>
      <w:tr>
        <w:tc>
          <w:tcPr/>
          <w:p>
            <w:pPr>
              <w:pStyle w:val="Compact"/>
              <w:jc w:val="left"/>
            </w:pPr>
            <w:r>
              <w:t xml:space="preserve">Total Amount Due</w:t>
            </w:r>
          </w:p>
        </w:tc>
        <w:tc>
          <w:tcPr/>
          <w:p>
            <w:pPr>
              <w:pStyle w:val="Compact"/>
              <w:jc w:val="left"/>
            </w:pPr>
            <w:r>
              <w:t xml:space="preserve">24,926.00 EUR</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Banco Santander, S.A. – Valencia Branch</w:t>
      </w:r>
    </w:p>
    <w:p>
      <w:pPr>
        <w:pStyle w:val="BodyText"/>
      </w:pPr>
      <w:r>
        <w:rPr>
          <w:bCs/>
          <w:b/>
        </w:rPr>
        <w:t xml:space="preserve">IBAN:</w:t>
      </w:r>
      <w:r>
        <w:t xml:space="preserve"> </w:t>
      </w:r>
      <w:r>
        <w:t xml:space="preserve">ES91 0049 0001 5320 0000 0000</w:t>
      </w:r>
    </w:p>
    <w:p>
      <w:pPr>
        <w:pStyle w:val="BodyText"/>
      </w:pPr>
      <w:r>
        <w:rPr>
          <w:bCs/>
          <w:b/>
        </w:rPr>
        <w:t xml:space="preserve">BIC/SWIFT:</w:t>
      </w:r>
      <w:r>
        <w:t xml:space="preserve"> </w:t>
      </w:r>
      <w:r>
        <w:t xml:space="preserve">BSCHESMM</w:t>
      </w:r>
    </w:p>
    <w:p>
      <w:pPr>
        <w:pStyle w:val="BodyText"/>
      </w:pPr>
      <w:r>
        <w:rPr>
          <w:bCs/>
          <w:b/>
        </w:rPr>
        <w:t xml:space="preserve">Reference:</w:t>
      </w:r>
      <w:r>
        <w:t xml:space="preserve"> </w:t>
      </w:r>
      <w:r>
        <w:t xml:space="preserve">VMR-2025-00847</w:t>
      </w:r>
    </w:p>
    <w:p>
      <w:pPr>
        <w:pStyle w:val="BodyText"/>
      </w:pPr>
      <w:r>
        <w:rPr>
          <w:bCs/>
          <w:b/>
        </w:rPr>
        <w:t xml:space="preserve">Payment Terms:</w:t>
      </w:r>
      <w:r>
        <w:t xml:space="preserve"> </w:t>
      </w:r>
      <w:r>
        <w:t xml:space="preserve">Net 30 days from the date of this Invoice. Payment is due no later than 15 July 2025. Late payments are subject to a 1.5% monthly interest charge in accordance with Spanish Royal Decree 4/2012 on late payment in commercial transactions.</w:t>
      </w:r>
    </w:p>
    <w:p>
      <w:pPr>
        <w:pStyle w:val="BodyText"/>
      </w:pPr>
      <w:r>
        <w:rPr>
          <w:bCs/>
          <w:b/>
        </w:rPr>
        <w:t xml:space="preserve">Method:</w:t>
      </w:r>
      <w:r>
        <w:t xml:space="preserve"> </w:t>
      </w:r>
      <w:r>
        <w:t xml:space="preserve">Bank transfer (Transferencia bancaria) to the IBAN listed above. Please reference the Invoice number on all correspondence.</w:t>
      </w:r>
    </w:p>
    <w:bookmarkEnd w:id="24"/>
    <w:bookmarkStart w:id="25" w:name="notes-and-legal-information"/>
    <w:p>
      <w:pPr>
        <w:pStyle w:val="Heading3"/>
      </w:pPr>
      <w:r>
        <w:t xml:space="preserve">Notes and Legal Information</w:t>
      </w:r>
    </w:p>
    <w:p>
      <w:pPr>
        <w:pStyle w:val="FirstParagraph"/>
      </w:pPr>
      <w:r>
        <w:t xml:space="preserve">This Invoice is issued in accordance with Spanish tax legislation (Ley 37/1992 del IVA) and the regulations governing professional services in the Comunitat Valenciana. The Oceanographer services described herein were performed in full compliance with the EU Marine Strategy Framework Directive (2008/56/EC) and the Spanish Ley 41/2002 de Protección del Medio Marino.</w:t>
      </w:r>
    </w:p>
    <w:p>
      <w:pPr>
        <w:pStyle w:val="BodyText"/>
      </w:pPr>
      <w:r>
        <w:t xml:space="preserve">All fieldwork was conducted within the maritime jurisdiction of Spain Valencia, specifically within the territorial waters of the Province of Valencia. Environmental permits were obtained from the Conselleria de Transició Ecològica and the Capitanía Marítima de Valencia prior to all sampling and survey activities.</w:t>
      </w:r>
    </w:p>
    <w:p>
      <w:pPr>
        <w:pStyle w:val="BodyText"/>
      </w:pPr>
      <w:r>
        <w:t xml:space="preserve">The data and reports generated under this engagement remain the intellectual property of the client upon full payment of this Invoice. The Oceanographer retains the right to publish anonymized scientific findings in peer-reviewed journals, subject to a 90-day prior notification to the client.</w:t>
      </w:r>
    </w:p>
    <w:p>
      <w:pPr>
        <w:pStyle w:val="BodyText"/>
      </w:pPr>
      <w:r>
        <w:t xml:space="preserve">This document constitutes a valid fiscal invoice (factura) for all purposes under Spanish commercial law. A duplicate copy may be requested by referencing Invoice number VMR-2025-00847.</w:t>
      </w:r>
    </w:p>
    <w:bookmarkEnd w:id="25"/>
    <w:p>
      <w:pPr>
        <w:pStyle w:val="BodyText"/>
      </w:pPr>
      <w:r>
        <w:rPr>
          <w:bCs/>
          <w:b/>
        </w:rPr>
        <w:t xml:space="preserve">Valencia Marine Research Institute</w:t>
      </w:r>
      <w:r>
        <w:t xml:space="preserve"> </w:t>
      </w:r>
      <w:r>
        <w:t xml:space="preserve">– Registered in the Mercantile Registry of Valencia, Volume 4,218, Folio 112, Sheet V-46892</w:t>
      </w:r>
    </w:p>
    <w:p>
      <w:pPr>
        <w:pStyle w:val="BodyText"/>
      </w:pPr>
      <w:r>
        <w:t xml:space="preserve">Professional Oceanographer Services | Spain Valencia | NIF: B-460001234</w:t>
      </w:r>
    </w:p>
    <w:p>
      <w:pPr>
        <w:pStyle w:val="BodyText"/>
      </w:pPr>
      <w:r>
        <w:t xml:space="preserve">This Invoice was generated electronically on 15 June 2025. For queries regarding this document, please contact billing@valenciamarine.es or call +34 963 123 456.</w:t>
      </w:r>
    </w:p>
    <w:p>
      <w:pPr>
        <w:pStyle w:val="BodyText"/>
      </w:pPr>
      <w:r>
        <w:t xml:space="preserve">© 2025 Valencia Marine Research Institute. All rights reserved. This Invoice is valid only with the original electronic signature of Dr. A. Ferrer Navarro.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Spain Valencia</dc:title>
  <dc:creator/>
  <dc:language>en</dc:language>
  <cp:keywords/>
  <dcterms:created xsi:type="dcterms:W3CDTF">2026-10-10T04:12:28Z</dcterms:created>
  <dcterms:modified xsi:type="dcterms:W3CDTF">2026-10-10T04:12:28Z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