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X1d08eae901fa483f7600d2eeab6c97e80073edb"/>
    <w:p>
      <w:pPr>
        <w:pStyle w:val="Heading1"/>
      </w:pPr>
      <w:r>
        <w:t xml:space="preserve">Great Lakes Oceanographic Research Institute</w:t>
      </w:r>
    </w:p>
    <w:p>
      <w:pPr>
        <w:pStyle w:val="FirstParagraph"/>
      </w:pPr>
      <w:r>
        <w:t xml:space="preserve">1420 Lake Shore Drive, Suite 850</w:t>
      </w:r>
    </w:p>
    <w:p>
      <w:pPr>
        <w:pStyle w:val="BodyText"/>
      </w:pPr>
      <w:r>
        <w:t xml:space="preserve">Chicago, Illinois 60610, United States</w:t>
      </w:r>
    </w:p>
    <w:p>
      <w:pPr>
        <w:pStyle w:val="BodyText"/>
      </w:pPr>
      <w:r>
        <w:t xml:space="preserve">Phone: (312) 555-0147 | Email: billing@glori-chicago.org</w:t>
      </w:r>
    </w:p>
    <w:p>
      <w:pPr>
        <w:pStyle w:val="BodyText"/>
      </w:pPr>
      <w:r>
        <w:t xml:space="preserve">EIN: 36-2847195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GLORI-2025-00487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March 1 – May 31, 2025</w:t>
      </w:r>
    </w:p>
    <w:bookmarkEnd w:id="21"/>
    <w:bookmarkStart w:id="22" w:name="billed-to"/>
    <w:p>
      <w:pPr>
        <w:pStyle w:val="Heading3"/>
      </w:pPr>
      <w:r>
        <w:t xml:space="preserve">Billed To</w:t>
      </w:r>
    </w:p>
    <w:p>
      <w:pPr>
        <w:pStyle w:val="FirstParagraph"/>
      </w:pPr>
      <w:r>
        <w:rPr>
          <w:bCs/>
          <w:b/>
        </w:rPr>
        <w:t xml:space="preserve">Chicago Metropolitan Water Authority</w:t>
      </w:r>
    </w:p>
    <w:p>
      <w:pPr>
        <w:pStyle w:val="BodyText"/>
      </w:pPr>
      <w:r>
        <w:t xml:space="preserve">Attn: Dr. Margaret Sullivan, Director of Environmental Sciences</w:t>
      </w:r>
    </w:p>
    <w:p>
      <w:pPr>
        <w:pStyle w:val="BodyText"/>
      </w:pPr>
      <w:r>
        <w:t xml:space="preserve">1200 S. Lake Street, 4th Floor</w:t>
      </w:r>
    </w:p>
    <w:p>
      <w:pPr>
        <w:pStyle w:val="BodyText"/>
      </w:pPr>
      <w:r>
        <w:t xml:space="preserve">Chicago, Illinois 60607, United States</w:t>
      </w:r>
    </w:p>
    <w:p>
      <w:pPr>
        <w:pStyle w:val="BodyText"/>
      </w:pPr>
      <w:r>
        <w:t xml:space="preserve">PO Number: CMA-ENV-2025-3391</w:t>
      </w:r>
    </w:p>
    <w:bookmarkEnd w:id="22"/>
    <w:bookmarkStart w:id="23" w:name="prepared-by"/>
    <w:p>
      <w:pPr>
        <w:pStyle w:val="Heading3"/>
      </w:pPr>
      <w:r>
        <w:t xml:space="preserve">Prepared By</w:t>
      </w:r>
    </w:p>
    <w:p>
      <w:pPr>
        <w:pStyle w:val="FirstParagraph"/>
      </w:pPr>
      <w:r>
        <w:rPr>
          <w:bCs/>
          <w:b/>
        </w:rPr>
        <w:t xml:space="preserve">Dr. James R. Whitfield, Ph.D.</w:t>
      </w:r>
    </w:p>
    <w:p>
      <w:pPr>
        <w:pStyle w:val="BodyText"/>
      </w:pPr>
      <w:r>
        <w:t xml:space="preserve">Lead Oceanographer, Great Lakes Oceanographic Research Institute</w:t>
      </w:r>
    </w:p>
    <w:p>
      <w:pPr>
        <w:pStyle w:val="BodyText"/>
      </w:pPr>
      <w:r>
        <w:t xml:space="preserve">1420 Lake Shore Drive, Suite 850</w:t>
      </w:r>
    </w:p>
    <w:p>
      <w:pPr>
        <w:pStyle w:val="BodyText"/>
      </w:pPr>
      <w:r>
        <w:t xml:space="preserve">Chicago, Illinois 60610, United States</w:t>
      </w:r>
    </w:p>
    <w:p>
      <w:pPr>
        <w:pStyle w:val="BodyText"/>
      </w:pPr>
      <w:r>
        <w:t xml:space="preserve">License No.: IL-OCE-2019-00842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 / Units</w:t>
            </w:r>
          </w:p>
        </w:tc>
        <w:tc>
          <w:tcPr/>
          <w:p>
            <w:pPr>
              <w:pStyle w:val="Compact"/>
              <w:jc w:val="left"/>
            </w:pPr>
            <w:r>
              <w:t xml:space="preserve">Rate</w:t>
            </w:r>
          </w:p>
        </w:tc>
        <w:tc>
          <w:tcPr/>
          <w:p>
            <w:pPr>
              <w:pStyle w:val="Compact"/>
              <w:jc w:val="left"/>
            </w:pPr>
            <w:r>
              <w:t xml:space="preserve">Amount</w:t>
            </w:r>
          </w:p>
        </w:tc>
      </w:tr>
      <w:tr>
        <w:tc>
          <w:tcPr/>
          <w:p>
            <w:pPr>
              <w:pStyle w:val="Compact"/>
              <w:jc w:val="left"/>
            </w:pPr>
            <w:r>
              <w:t xml:space="preserve">1</w:t>
            </w:r>
          </w:p>
        </w:tc>
        <w:tc>
          <w:tcPr/>
          <w:p>
            <w:pPr>
              <w:pStyle w:val="Compact"/>
              <w:jc w:val="left"/>
            </w:pPr>
            <w:r>
              <w:t xml:space="preserve">Comprehensive Oceanographic Survey of Lake Michigan Nearshore Waters</w:t>
            </w:r>
            <w:r>
              <w:t xml:space="preserve"> </w:t>
            </w:r>
            <w:r>
              <w:t xml:space="preserve">The Oceanographer conducted a full bathymetric and hydrographic survey spanning 45 nautical miles along the Chicago shoreline, including water column profiling, sediment sampling at 12 designated stations, and thermal stratification analysis. All data was collected in accordance with United States Geological Survey protocols and Illinois Environmental Protection Agency guidelines.</w:t>
            </w:r>
          </w:p>
        </w:tc>
        <w:tc>
          <w:tcPr/>
          <w:p>
            <w:pPr>
              <w:pStyle w:val="Compact"/>
              <w:jc w:val="left"/>
            </w:pPr>
            <w:r>
              <w:t xml:space="preserve">Mar 3 – Mar 14, 2025</w:t>
            </w:r>
          </w:p>
        </w:tc>
        <w:tc>
          <w:tcPr/>
          <w:p>
            <w:pPr>
              <w:pStyle w:val="Compact"/>
              <w:jc w:val="left"/>
            </w:pPr>
            <w:r>
              <w:t xml:space="preserve">120 hrs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Algal Bloom Monitoring and Water Quality Assessment</w:t>
            </w:r>
            <w:r>
              <w:t xml:space="preserve"> </w:t>
            </w:r>
            <w:r>
              <w:t xml:space="preserve">The Oceanographer performed weekly sampling and laboratory analysis of cyanobacteria concentrations, dissolved oxygen levels, pH, turbidity, and nutrient loading (nitrogen and phosphorus) across 8 monitoring sites in the Chicago River mouth and adjacent harbor waters. This service supports the ongoing environmental compliance program mandated for the United States Chicago metropolitan region.</w:t>
            </w:r>
          </w:p>
        </w:tc>
        <w:tc>
          <w:tcPr/>
          <w:p>
            <w:pPr>
              <w:pStyle w:val="Compact"/>
              <w:jc w:val="left"/>
            </w:pPr>
            <w:r>
              <w:t xml:space="preserve">Mar 17 – Apr 25, 2025</w:t>
            </w:r>
          </w:p>
        </w:tc>
        <w:tc>
          <w:tcPr/>
          <w:p>
            <w:pPr>
              <w:pStyle w:val="Compact"/>
              <w:jc w:val="left"/>
            </w:pPr>
            <w:r>
              <w:t xml:space="preserve">96 hrs</w:t>
            </w:r>
          </w:p>
        </w:tc>
        <w:tc>
          <w:tcPr/>
          <w:p>
            <w:pPr>
              <w:pStyle w:val="Compact"/>
              <w:jc w:val="left"/>
            </w:pPr>
            <w:r>
              <w:t xml:space="preserve">$165.00</w:t>
            </w:r>
          </w:p>
        </w:tc>
        <w:tc>
          <w:tcPr/>
          <w:p>
            <w:pPr>
              <w:pStyle w:val="Compact"/>
              <w:jc w:val="left"/>
            </w:pPr>
            <w:r>
              <w:t xml:space="preserve">$15,840.00</w:t>
            </w:r>
          </w:p>
        </w:tc>
      </w:tr>
      <w:tr>
        <w:tc>
          <w:tcPr/>
          <w:p>
            <w:pPr>
              <w:pStyle w:val="Compact"/>
              <w:jc w:val="left"/>
            </w:pPr>
            <w:r>
              <w:t xml:space="preserve">3</w:t>
            </w:r>
          </w:p>
        </w:tc>
        <w:tc>
          <w:tcPr/>
          <w:p>
            <w:pPr>
              <w:pStyle w:val="Compact"/>
              <w:jc w:val="left"/>
            </w:pPr>
            <w:r>
              <w:t xml:space="preserve">Underwater Acoustic Mapping and Sonar Data Interpretation</w:t>
            </w:r>
            <w:r>
              <w:t xml:space="preserve"> </w:t>
            </w:r>
            <w:r>
              <w:t xml:space="preserve">The Oceanographer deployed multibeam echosounder equipment to generate high-resolution seafloor topography maps of the Chicago Harbor basin. The resulting datasets were processed, interpreted, and delivered as GeoTIFF and shapefile formats for integration into the city's Geographic Information System. This work was essential for the United States Chicago Port District's infrastructure planning initiative.</w:t>
            </w:r>
          </w:p>
        </w:tc>
        <w:tc>
          <w:tcPr/>
          <w:p>
            <w:pPr>
              <w:pStyle w:val="Compact"/>
              <w:jc w:val="left"/>
            </w:pPr>
            <w:r>
              <w:t xml:space="preserve">Apr 28 – May 9, 2025</w:t>
            </w:r>
          </w:p>
        </w:tc>
        <w:tc>
          <w:tcPr/>
          <w:p>
            <w:pPr>
              <w:pStyle w:val="Compact"/>
              <w:jc w:val="left"/>
            </w:pPr>
            <w:r>
              <w:t xml:space="preserve">72 hrs</w:t>
            </w:r>
          </w:p>
        </w:tc>
        <w:tc>
          <w:tcPr/>
          <w:p>
            <w:pPr>
              <w:pStyle w:val="Compact"/>
              <w:jc w:val="left"/>
            </w:pPr>
            <w:r>
              <w:t xml:space="preserve">$210.00</w:t>
            </w:r>
          </w:p>
        </w:tc>
        <w:tc>
          <w:tcPr/>
          <w:p>
            <w:pPr>
              <w:pStyle w:val="Compact"/>
              <w:jc w:val="left"/>
            </w:pPr>
            <w:r>
              <w:t xml:space="preserve">$15,120.00</w:t>
            </w:r>
          </w:p>
        </w:tc>
      </w:tr>
      <w:tr>
        <w:tc>
          <w:tcPr/>
          <w:p>
            <w:pPr>
              <w:pStyle w:val="Compact"/>
              <w:jc w:val="left"/>
            </w:pPr>
            <w:r>
              <w:t xml:space="preserve">4</w:t>
            </w:r>
          </w:p>
        </w:tc>
        <w:tc>
          <w:tcPr/>
          <w:p>
            <w:pPr>
              <w:pStyle w:val="Compact"/>
              <w:jc w:val="left"/>
            </w:pPr>
            <w:r>
              <w:t xml:space="preserve">Current and Wave Pattern Analysis for Coastal Engineering</w:t>
            </w:r>
            <w:r>
              <w:t xml:space="preserve"> </w:t>
            </w:r>
            <w:r>
              <w:t xml:space="preserve">The Oceanographer installed and maintained an array of 6 current meters and 3 wave buoys throughout the service period. Data was used to model longshore sediment transport, evaluate shoreline erosion rates along the Chicago lakefront, and provide recommendations for coastal defense structures. Findings were presented to the United States Chicago City Council Environmental Committee on May 22, 2025.</w:t>
            </w:r>
          </w:p>
        </w:tc>
        <w:tc>
          <w:tcPr/>
          <w:p>
            <w:pPr>
              <w:pStyle w:val="Compact"/>
              <w:jc w:val="left"/>
            </w:pPr>
            <w:r>
              <w:t xml:space="preserve">May 12 – May 31, 2025</w:t>
            </w:r>
          </w:p>
        </w:tc>
        <w:tc>
          <w:tcPr/>
          <w:p>
            <w:pPr>
              <w:pStyle w:val="Compact"/>
              <w:jc w:val="left"/>
            </w:pPr>
            <w:r>
              <w:t xml:space="preserve">64 hrs</w:t>
            </w:r>
          </w:p>
        </w:tc>
        <w:tc>
          <w:tcPr/>
          <w:p>
            <w:pPr>
              <w:pStyle w:val="Compact"/>
              <w:jc w:val="left"/>
            </w:pPr>
            <w:r>
              <w:t xml:space="preserve">$195.00</w:t>
            </w:r>
          </w:p>
        </w:tc>
        <w:tc>
          <w:tcPr/>
          <w:p>
            <w:pPr>
              <w:pStyle w:val="Compact"/>
              <w:jc w:val="left"/>
            </w:pPr>
            <w:r>
              <w:t xml:space="preserve">$12,480.00</w:t>
            </w:r>
          </w:p>
        </w:tc>
      </w:tr>
      <w:tr>
        <w:tc>
          <w:tcPr/>
          <w:p>
            <w:pPr>
              <w:pStyle w:val="Compact"/>
              <w:jc w:val="left"/>
            </w:pPr>
            <w:r>
              <w:t xml:space="preserve">5</w:t>
            </w:r>
          </w:p>
        </w:tc>
        <w:tc>
          <w:tcPr/>
          <w:p>
            <w:pPr>
              <w:pStyle w:val="Compact"/>
              <w:jc w:val="left"/>
            </w:pPr>
            <w:r>
              <w:t xml:space="preserve">Technical Report Compilation and Peer Review Coordination</w:t>
            </w:r>
            <w:r>
              <w:t xml:space="preserve"> </w:t>
            </w:r>
            <w:r>
              <w:t xml:space="preserve">The Oceanographer authored a 142-page technical report summarizing all field observations, laboratory results, and analytical models generated during the engagement. The report includes executive summaries, data appendices, and actionable recommendations tailored to the operational needs of the Chicago Metropolitan Water Authority. Two independent peer reviews were coordinated and incorporated prior to final delivery.</w:t>
            </w:r>
          </w:p>
        </w:tc>
        <w:tc>
          <w:tcPr/>
          <w:p>
            <w:pPr>
              <w:pStyle w:val="Compact"/>
              <w:jc w:val="left"/>
            </w:pPr>
            <w:r>
              <w:t xml:space="preserve">May 20 – May 31, 2025</w:t>
            </w:r>
          </w:p>
        </w:tc>
        <w:tc>
          <w:tcPr/>
          <w:p>
            <w:pPr>
              <w:pStyle w:val="Compact"/>
              <w:jc w:val="left"/>
            </w:pPr>
            <w:r>
              <w:t xml:space="preserve">40 hrs</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6</w:t>
            </w:r>
          </w:p>
        </w:tc>
        <w:tc>
          <w:tcPr/>
          <w:p>
            <w:pPr>
              <w:pStyle w:val="Compact"/>
              <w:jc w:val="left"/>
            </w:pPr>
            <w:r>
              <w:t xml:space="preserve">Equipment Rental, Vessel Charter, and Field Logistics</w:t>
            </w:r>
            <w:r>
              <w:t xml:space="preserve"> </w:t>
            </w:r>
            <w:r>
              <w:t xml:space="preserve">Includes charter of the research vessel "Lake Explorer II" (42-foot oceanographic survey vessel), rental of CTD profilers, multibeam sonar transducers, current meter packages, and all associated fuel, insurance, and port fees incurred at the United States Chicago Marine Terminal. All equipment was calibrated prior to deployment per National Oceanic and Atmospheric Administration standards.</w:t>
            </w:r>
          </w:p>
        </w:tc>
        <w:tc>
          <w:tcPr/>
          <w:p>
            <w:pPr>
              <w:pStyle w:val="Compact"/>
              <w:jc w:val="left"/>
            </w:pPr>
            <w:r>
              <w:t xml:space="preserve">Mar 1 – May 31, 2025</w:t>
            </w:r>
          </w:p>
        </w:tc>
        <w:tc>
          <w:tcPr/>
          <w:p>
            <w:pPr>
              <w:pStyle w:val="Compact"/>
              <w:jc w:val="left"/>
            </w:pPr>
            <w:r>
              <w:t xml:space="preserve">1 unit</w:t>
            </w:r>
          </w:p>
        </w:tc>
        <w:tc>
          <w:tcPr/>
          <w:p>
            <w:pPr>
              <w:pStyle w:val="Compact"/>
              <w:jc w:val="left"/>
            </w:pPr>
            <w:r>
              <w:t xml:space="preserve">$8,750.00</w:t>
            </w:r>
          </w:p>
        </w:tc>
        <w:tc>
          <w:tcPr/>
          <w:p>
            <w:pPr>
              <w:pStyle w:val="Compact"/>
              <w:jc w:val="left"/>
            </w:pPr>
            <w:r>
              <w:t xml:space="preserve">$8,750.00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$81,390.00</w:t>
            </w:r>
          </w:p>
        </w:tc>
      </w:tr>
      <w:tr>
        <w:tc>
          <w:tcPr/>
          <w:p>
            <w:pPr>
              <w:pStyle w:val="Compact"/>
              <w:jc w:val="left"/>
            </w:pPr>
            <w:r>
              <w:t xml:space="preserve">Illinois State Sales Tax (10.25%)</w:t>
            </w:r>
          </w:p>
        </w:tc>
        <w:tc>
          <w:tcPr/>
          <w:p>
            <w:pPr>
              <w:pStyle w:val="Compact"/>
              <w:jc w:val="left"/>
            </w:pPr>
            <w:r>
              <w:t xml:space="preserve">$8,342.48</w:t>
            </w:r>
          </w:p>
        </w:tc>
      </w:tr>
      <w:tr>
        <w:tc>
          <w:tcPr/>
          <w:p>
            <w:pPr>
              <w:pStyle w:val="Compact"/>
              <w:jc w:val="left"/>
            </w:pPr>
            <w:r>
              <w:t xml:space="preserve">Chicago Municipal Tax (9.0%)</w:t>
            </w:r>
          </w:p>
        </w:tc>
        <w:tc>
          <w:tcPr/>
          <w:p>
            <w:pPr>
              <w:pStyle w:val="Compact"/>
              <w:jc w:val="left"/>
            </w:pPr>
            <w:r>
              <w:t xml:space="preserve">$7,325.10</w:t>
            </w:r>
          </w:p>
        </w:tc>
      </w:tr>
      <w:tr>
        <w:tc>
          <w:tcPr/>
          <w:p>
            <w:pPr>
              <w:pStyle w:val="Compact"/>
              <w:jc w:val="left"/>
            </w:pPr>
            <w:r>
              <w:t xml:space="preserve">Expedited Delivery Surcharge</w:t>
            </w:r>
          </w:p>
        </w:tc>
        <w:tc>
          <w:tcPr/>
          <w:p>
            <w:pPr>
              <w:pStyle w:val="Compact"/>
              <w:jc w:val="left"/>
            </w:pPr>
            <w:r>
              <w:t xml:space="preserve">$450.00</w:t>
            </w:r>
          </w:p>
        </w:tc>
      </w:tr>
      <w:tr>
        <w:tc>
          <w:tcPr/>
          <w:p>
            <w:pPr>
              <w:pStyle w:val="Compact"/>
              <w:jc w:val="left"/>
            </w:pPr>
            <w:r>
              <w:t xml:space="preserve">Grand Total Due</w:t>
            </w:r>
          </w:p>
        </w:tc>
        <w:tc>
          <w:tcPr/>
          <w:p>
            <w:pPr>
              <w:pStyle w:val="Compact"/>
              <w:jc w:val="left"/>
            </w:pPr>
            <w:r>
              <w:t xml:space="preserve">$97,507.58</w:t>
            </w:r>
          </w:p>
        </w:tc>
      </w:tr>
    </w:tbl>
    <w:bookmarkStart w:id="24" w:name="payment-terms-and-instructions"/>
    <w:p>
      <w:pPr>
        <w:pStyle w:val="Heading3"/>
      </w:pPr>
      <w:r>
        <w:t xml:space="preserve">Payment Terms and Instructions</w:t>
      </w:r>
    </w:p>
    <w:p>
      <w:pPr>
        <w:pStyle w:val="FirstParagraph"/>
      </w:pPr>
      <w:r>
        <w:t xml:space="preserve">This Invoice is payable within thirty (30) days of the Invoice date, no later than July 12, 2025. Payment may be made via ACH transfer, wire transfer, or certified check payable to Great Lakes Oceanographic Research Institute. Please reference Invoice Number GLORI-2025-00487 and PO Number CMA-ENV-2025-3391 on all remittances.</w:t>
      </w:r>
    </w:p>
    <w:p>
      <w:pPr>
        <w:pStyle w:val="BodyText"/>
      </w:pPr>
      <w:r>
        <w:rPr>
          <w:bCs/>
          <w:b/>
        </w:rPr>
        <w:t xml:space="preserve">Bank:</w:t>
      </w:r>
      <w:r>
        <w:t xml:space="preserve"> </w:t>
      </w:r>
      <w:r>
        <w:t xml:space="preserve">First National Bank of Chicago</w:t>
      </w:r>
    </w:p>
    <w:p>
      <w:pPr>
        <w:pStyle w:val="BodyText"/>
      </w:pPr>
      <w:r>
        <w:rPr>
          <w:bCs/>
          <w:b/>
        </w:rPr>
        <w:t xml:space="preserve">Account Name:</w:t>
      </w:r>
      <w:r>
        <w:t xml:space="preserve"> </w:t>
      </w:r>
      <w:r>
        <w:t xml:space="preserve">Great Lakes Oceanographic Research Institute</w:t>
      </w:r>
    </w:p>
    <w:p>
      <w:pPr>
        <w:pStyle w:val="BodyText"/>
      </w:pPr>
      <w:r>
        <w:rPr>
          <w:bCs/>
          <w:b/>
        </w:rPr>
        <w:t xml:space="preserve">Routing Number:</w:t>
      </w:r>
      <w:r>
        <w:t xml:space="preserve"> </w:t>
      </w:r>
      <w:r>
        <w:t xml:space="preserve">073000288</w:t>
      </w:r>
    </w:p>
    <w:p>
      <w:pPr>
        <w:pStyle w:val="BodyText"/>
      </w:pPr>
      <w:r>
        <w:rPr>
          <w:bCs/>
          <w:b/>
        </w:rPr>
        <w:t xml:space="preserve">Account Number:</w:t>
      </w:r>
      <w:r>
        <w:t xml:space="preserve"> </w:t>
      </w:r>
      <w:r>
        <w:t xml:space="preserve">4471-8829-003</w:t>
      </w:r>
    </w:p>
    <w:p>
      <w:pPr>
        <w:pStyle w:val="BodyText"/>
      </w:pPr>
      <w:r>
        <w:t xml:space="preserve">A late payment fee of 1.5% per month will be applied to any balance remaining after the due date as stipulated in the Master Service Agreement dated January 15, 2025, governing this Oceanographer engagement in the United States Chicago area.</w:t>
      </w:r>
    </w:p>
    <w:bookmarkEnd w:id="24"/>
    <w:bookmarkStart w:id="25" w:name="notes-and-additional-information"/>
    <w:p>
      <w:pPr>
        <w:pStyle w:val="Heading3"/>
      </w:pPr>
      <w:r>
        <w:t xml:space="preserve">Notes and Additional Information</w:t>
      </w:r>
    </w:p>
    <w:p>
      <w:pPr>
        <w:pStyle w:val="FirstParagraph"/>
      </w:pPr>
      <w:r>
        <w:t xml:space="preserve">This Invoice covers all professional services rendered by the Oceanographer and supporting field team during the March through May 2025 service period. All oceanographic data, raw and processed, remains the intellectual property of the Chicago Metropolitan Water Authority upon full payment of this Invoice.</w:t>
      </w:r>
    </w:p>
    <w:p>
      <w:pPr>
        <w:pStyle w:val="BodyText"/>
      </w:pPr>
      <w:r>
        <w:t xml:space="preserve">The Oceanographer confirms that all fieldwork was conducted in full compliance with the United States Clean Water Act, the Illinois Water Resources Code, and all applicable United States Chicago municipal ordinances governing waterway research activities. Permits IL-WR-2025-1187 and USACE-CH-2025-0042 were obtained and maintained throughout the project duration.</w:t>
      </w:r>
    </w:p>
    <w:p>
      <w:pPr>
        <w:pStyle w:val="BodyText"/>
      </w:pPr>
      <w:r>
        <w:t xml:space="preserve">Should you have any questions regarding this Invoice or the services described herein, please contact the billing office at (312) 555-0147 or billing@glori-chicago.org. A copy of this Invoice has been filed with our records in Chicago, Illinois, United States.</w:t>
      </w:r>
    </w:p>
    <w:bookmarkEnd w:id="25"/>
    <w:p>
      <w:pPr>
        <w:pStyle w:val="BodyText"/>
      </w:pPr>
      <w:r>
        <w:rPr>
          <w:bCs/>
          <w:b/>
        </w:rPr>
        <w:t xml:space="preserve">Great Lakes Oceanographic Research Institute</w:t>
      </w:r>
      <w:r>
        <w:t xml:space="preserve"> </w:t>
      </w:r>
      <w:r>
        <w:t xml:space="preserve">| 1420 Lake Shore Drive, Suite 850, Chicago, IL 60610, United States</w:t>
      </w:r>
    </w:p>
    <w:p>
      <w:pPr>
        <w:pStyle w:val="BodyText"/>
      </w:pPr>
      <w:r>
        <w:t xml:space="preserve">This Invoice was generated electronically and is valid without a physical signature. Thank you for your business.</w:t>
      </w:r>
    </w:p>
    <w:p>
      <w:pPr>
        <w:pStyle w:val="BodyText"/>
      </w:pPr>
      <w:r>
        <w:t xml:space="preserve">Page 1 of 1 | Invoice GLORI-2025-00487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United States Chicago</dc:title>
  <dc:creator/>
  <dc:language>en</dc:language>
  <cp:keywords/>
  <dcterms:created xsi:type="dcterms:W3CDTF">2026-10-10T06:17:20Z</dcterms:created>
  <dcterms:modified xsi:type="dcterms:W3CDTF">2026-10-10T06:17:20Z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