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Houston,</w:t>
      </w:r>
      <w:r>
        <w:t xml:space="preserve"> </w:t>
      </w:r>
      <w:r>
        <w:t xml:space="preserve">United</w:t>
      </w:r>
      <w:r>
        <w:t xml:space="preserve"> </w:t>
      </w:r>
      <w:r>
        <w:t xml:space="preserve">States</w:t>
      </w:r>
    </w:p>
    <w:p>
      <w:pPr>
        <w:pStyle w:val="FirstParagraph"/>
      </w:pPr>
      <w:r>
        <w:t xml:space="preserve">INVOICE</w:t>
      </w:r>
    </w:p>
    <w:p>
      <w:pPr>
        <w:pStyle w:val="BodyText"/>
      </w:pPr>
      <w:r>
        <w:t xml:space="preserve">Invoice No.: OCE-HOU-2025-00472</w:t>
      </w:r>
    </w:p>
    <w:p>
      <w:pPr>
        <w:pStyle w:val="BodyText"/>
      </w:pPr>
      <w:r>
        <w:t xml:space="preserve">Date Issued: June 15, 2025</w:t>
      </w:r>
    </w:p>
    <w:p>
      <w:pPr>
        <w:pStyle w:val="BodyText"/>
      </w:pPr>
      <w:r>
        <w:t xml:space="preserve">Due Date: July 15, 2025</w:t>
      </w:r>
    </w:p>
    <w:bookmarkStart w:id="20" w:name="dr.-margaret-l.-chen-ph.d."/>
    <w:p>
      <w:pPr>
        <w:pStyle w:val="Heading3"/>
      </w:pPr>
      <w:r>
        <w:t xml:space="preserve">Dr. Margaret L. Chen, Ph.D.</w:t>
      </w:r>
    </w:p>
    <w:p>
      <w:pPr>
        <w:pStyle w:val="FirstParagraph"/>
      </w:pPr>
      <w:r>
        <w:t xml:space="preserve">Lead Oceanographer &amp; Marine Research Consultant</w:t>
      </w:r>
    </w:p>
    <w:p>
      <w:pPr>
        <w:pStyle w:val="BodyText"/>
      </w:pPr>
      <w:r>
        <w:t xml:space="preserve">Deepwater Gulf Oceanographic Services</w:t>
      </w:r>
    </w:p>
    <w:p>
      <w:pPr>
        <w:pStyle w:val="BodyText"/>
      </w:pPr>
      <w:r>
        <w:t xml:space="preserve">4821 Gulf Freeway, Suite 310</w:t>
      </w:r>
    </w:p>
    <w:p>
      <w:pPr>
        <w:pStyle w:val="BodyText"/>
      </w:pPr>
      <w:r>
        <w:t xml:space="preserve">Houston, Texas 77023</w:t>
      </w:r>
    </w:p>
    <w:p>
      <w:pPr>
        <w:pStyle w:val="BodyText"/>
      </w:pPr>
      <w:r>
        <w:t xml:space="preserve">United States</w:t>
      </w:r>
    </w:p>
    <w:p>
      <w:pPr>
        <w:pStyle w:val="BodyText"/>
      </w:pPr>
      <w:r>
        <w:t xml:space="preserve">Tel: (713) 555-0187</w:t>
      </w:r>
    </w:p>
    <w:p>
      <w:pPr>
        <w:pStyle w:val="BodyText"/>
      </w:pPr>
      <w:r>
        <w:t xml:space="preserve">Email: m.chen@deepwatergulf-ocean.com</w:t>
      </w:r>
    </w:p>
    <w:bookmarkEnd w:id="20"/>
    <w:bookmarkStart w:id="21" w:name="billed-to"/>
    <w:p>
      <w:pPr>
        <w:pStyle w:val="Heading4"/>
      </w:pPr>
      <w:r>
        <w:t xml:space="preserve">Billed To</w:t>
      </w:r>
    </w:p>
    <w:p>
      <w:pPr>
        <w:pStyle w:val="FirstParagraph"/>
      </w:pPr>
      <w:r>
        <w:rPr>
          <w:bCs/>
          <w:b/>
        </w:rPr>
        <w:t xml:space="preserve">Gulf Coast Energy &amp; Environmental Corp.</w:t>
      </w:r>
    </w:p>
    <w:p>
      <w:pPr>
        <w:pStyle w:val="BodyText"/>
      </w:pPr>
      <w:r>
        <w:t xml:space="preserve">Attn: Mr. Robert T. Vasquez, VP of Operations</w:t>
      </w:r>
    </w:p>
    <w:p>
      <w:pPr>
        <w:pStyle w:val="BodyText"/>
      </w:pPr>
      <w:r>
        <w:t xml:space="preserve">1200 Louisiana Street, 28th Floor</w:t>
      </w:r>
    </w:p>
    <w:p>
      <w:pPr>
        <w:pStyle w:val="BodyText"/>
      </w:pPr>
      <w:r>
        <w:t xml:space="preserve">Houston, Texas 77002</w:t>
      </w:r>
    </w:p>
    <w:p>
      <w:pPr>
        <w:pStyle w:val="BodyText"/>
      </w:pPr>
      <w:r>
        <w:t xml:space="preserve">United States</w:t>
      </w:r>
    </w:p>
    <w:p>
      <w:pPr>
        <w:pStyle w:val="BodyText"/>
      </w:pPr>
      <w:r>
        <w:t xml:space="preserve">Tax ID: 74-2839105</w:t>
      </w:r>
    </w:p>
    <w:bookmarkEnd w:id="21"/>
    <w:bookmarkStart w:id="22" w:name="project-reference"/>
    <w:p>
      <w:pPr>
        <w:pStyle w:val="Heading4"/>
      </w:pPr>
      <w:r>
        <w:t xml:space="preserve">Project Reference</w:t>
      </w:r>
    </w:p>
    <w:p>
      <w:pPr>
        <w:pStyle w:val="FirstParagraph"/>
      </w:pPr>
      <w:r>
        <w:rPr>
          <w:bCs/>
          <w:b/>
        </w:rPr>
        <w:t xml:space="preserve">Project:</w:t>
      </w:r>
      <w:r>
        <w:t xml:space="preserve"> </w:t>
      </w:r>
      <w:r>
        <w:t xml:space="preserve">Gulf of Mexico Coastal Ecosystem Assessment</w:t>
      </w:r>
    </w:p>
    <w:p>
      <w:pPr>
        <w:pStyle w:val="BodyText"/>
      </w:pPr>
      <w:r>
        <w:rPr>
          <w:bCs/>
          <w:b/>
        </w:rPr>
        <w:t xml:space="preserve">Contract No.:</w:t>
      </w:r>
      <w:r>
        <w:t xml:space="preserve"> </w:t>
      </w:r>
      <w:r>
        <w:t xml:space="preserve">GCEEC-2025-OCE-019</w:t>
      </w:r>
    </w:p>
    <w:p>
      <w:pPr>
        <w:pStyle w:val="BodyText"/>
      </w:pPr>
      <w:r>
        <w:rPr>
          <w:bCs/>
          <w:b/>
        </w:rPr>
        <w:t xml:space="preserve">Location:</w:t>
      </w:r>
      <w:r>
        <w:t xml:space="preserve"> </w:t>
      </w:r>
      <w:r>
        <w:t xml:space="preserve">Galveston Bay &amp; Ship Channel, Houston, United States</w:t>
      </w:r>
    </w:p>
    <w:p>
      <w:pPr>
        <w:pStyle w:val="BodyText"/>
      </w:pPr>
      <w:r>
        <w:rPr>
          <w:bCs/>
          <w:b/>
        </w:rPr>
        <w:t xml:space="preserve">Period:</w:t>
      </w:r>
      <w:r>
        <w:t xml:space="preserve"> </w:t>
      </w:r>
      <w:r>
        <w:t xml:space="preserve">March 1 – May 30, 2025</w:t>
      </w:r>
    </w:p>
    <w:p>
      <w:pPr>
        <w:pStyle w:val="BodyText"/>
      </w:pPr>
      <w:r>
        <w:rPr>
          <w:bCs/>
          <w:b/>
        </w:rPr>
        <w:t xml:space="preserve">Invoice Period:</w:t>
      </w:r>
      <w:r>
        <w:t xml:space="preserve"> </w:t>
      </w:r>
      <w:r>
        <w:t xml:space="preserve">Final Settlement</w:t>
      </w:r>
    </w:p>
    <w:bookmarkEnd w:id="22"/>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Oceanographer Services</w:t>
            </w:r>
          </w:p>
        </w:tc>
        <w:tc>
          <w:tcPr/>
          <w:p>
            <w:pPr>
              <w:pStyle w:val="Compact"/>
              <w:jc w:val="left"/>
            </w:pPr>
            <w:r>
              <w:t xml:space="preserve">Rate</w:t>
            </w:r>
          </w:p>
        </w:tc>
        <w:tc>
          <w:tcPr/>
          <w:p>
            <w:pPr>
              <w:pStyle w:val="Compact"/>
              <w:jc w:val="left"/>
            </w:pPr>
            <w:r>
              <w:t xml:space="preserve">Hours/Units</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On-site oceanographic survey and bathymetric mapping of the Houston Ship Channel and adjacent Galveston Bay waters. Conducted by Dr. Chen as lead Oceanographer with a team of four marine technicians. Includes multibeam sonar data collection, water column profiling, and sediment core sampling at 47 designated stations.</w:t>
            </w:r>
          </w:p>
        </w:tc>
        <w:tc>
          <w:tcPr/>
          <w:p>
            <w:pPr>
              <w:pStyle w:val="Compact"/>
              <w:jc w:val="left"/>
            </w:pPr>
            <w:r>
              <w:t xml:space="preserve">$285.00/hr</w:t>
            </w:r>
          </w:p>
        </w:tc>
        <w:tc>
          <w:tcPr/>
          <w:p>
            <w:pPr>
              <w:pStyle w:val="Compact"/>
              <w:jc w:val="left"/>
            </w:pPr>
            <w:r>
              <w:t xml:space="preserve">168 hrs</w:t>
            </w:r>
          </w:p>
        </w:tc>
        <w:tc>
          <w:tcPr/>
          <w:p>
            <w:pPr>
              <w:pStyle w:val="Compact"/>
              <w:jc w:val="left"/>
            </w:pPr>
            <w:r>
              <w:t xml:space="preserve">$47,880.00</w:t>
            </w:r>
          </w:p>
        </w:tc>
      </w:tr>
      <w:tr>
        <w:tc>
          <w:tcPr/>
          <w:p>
            <w:pPr>
              <w:pStyle w:val="Compact"/>
              <w:jc w:val="left"/>
            </w:pPr>
            <w:r>
              <w:t xml:space="preserve">2</w:t>
            </w:r>
          </w:p>
        </w:tc>
        <w:tc>
          <w:tcPr/>
          <w:p>
            <w:pPr>
              <w:pStyle w:val="Compact"/>
              <w:jc w:val="left"/>
            </w:pPr>
            <w:r>
              <w:t xml:space="preserve">Hydrographic and oceanographic data analysis. Processing of raw sonar and CTD (Conductivity, Temperature, Depth) data collected during the field campaign. Production of detailed bathymetric charts, current flow models, and salinity gradient reports for the Houston, United States coastal zone.</w:t>
            </w:r>
          </w:p>
        </w:tc>
        <w:tc>
          <w:tcPr/>
          <w:p>
            <w:pPr>
              <w:pStyle w:val="Compact"/>
              <w:jc w:val="left"/>
            </w:pPr>
            <w:r>
              <w:t xml:space="preserve">$220.00/hr</w:t>
            </w:r>
          </w:p>
        </w:tc>
        <w:tc>
          <w:tcPr/>
          <w:p>
            <w:pPr>
              <w:pStyle w:val="Compact"/>
              <w:jc w:val="left"/>
            </w:pPr>
            <w:r>
              <w:t xml:space="preserve">96 hrs</w:t>
            </w:r>
          </w:p>
        </w:tc>
        <w:tc>
          <w:tcPr/>
          <w:p>
            <w:pPr>
              <w:pStyle w:val="Compact"/>
              <w:jc w:val="left"/>
            </w:pPr>
            <w:r>
              <w:t xml:space="preserve">$21,120.00</w:t>
            </w:r>
          </w:p>
        </w:tc>
      </w:tr>
      <w:tr>
        <w:tc>
          <w:tcPr/>
          <w:p>
            <w:pPr>
              <w:pStyle w:val="Compact"/>
              <w:jc w:val="left"/>
            </w:pPr>
            <w:r>
              <w:t xml:space="preserve">3</w:t>
            </w:r>
          </w:p>
        </w:tc>
        <w:tc>
          <w:tcPr/>
          <w:p>
            <w:pPr>
              <w:pStyle w:val="Compact"/>
              <w:jc w:val="left"/>
            </w:pPr>
            <w:r>
              <w:t xml:space="preserve">Environmental impact assessment and regulatory compliance reporting. The Oceanographer prepared a comprehensive 120-page technical report evaluating the effects of proposed dredging operations on marine biodiversity in the Houston estuary system. Report submitted to the Texas General Land Office and the U.S. Army Corps of Engineers, Houston District.</w:t>
            </w:r>
          </w:p>
        </w:tc>
        <w:tc>
          <w:tcPr/>
          <w:p>
            <w:pPr>
              <w:pStyle w:val="Compact"/>
              <w:jc w:val="left"/>
            </w:pPr>
            <w:r>
              <w:t xml:space="preserve">Flat Fee</w:t>
            </w:r>
          </w:p>
        </w:tc>
        <w:tc>
          <w:tcPr/>
          <w:p>
            <w:pPr>
              <w:pStyle w:val="Compact"/>
              <w:jc w:val="left"/>
            </w:pPr>
            <w:r>
              <w:t xml:space="preserve">1</w:t>
            </w:r>
          </w:p>
        </w:tc>
        <w:tc>
          <w:tcPr/>
          <w:p>
            <w:pPr>
              <w:pStyle w:val="Compact"/>
              <w:jc w:val="left"/>
            </w:pPr>
            <w:r>
              <w:t xml:space="preserve">$18,500.00</w:t>
            </w:r>
          </w:p>
        </w:tc>
      </w:tr>
      <w:tr>
        <w:tc>
          <w:tcPr/>
          <w:p>
            <w:pPr>
              <w:pStyle w:val="Compact"/>
              <w:jc w:val="left"/>
            </w:pPr>
            <w:r>
              <w:t xml:space="preserve">4</w:t>
            </w:r>
          </w:p>
        </w:tc>
        <w:tc>
          <w:tcPr/>
          <w:p>
            <w:pPr>
              <w:pStyle w:val="Compact"/>
              <w:jc w:val="left"/>
            </w:pPr>
            <w:r>
              <w:t xml:space="preserve">Marine biological sampling and laboratory analysis. Collection and identification of benthic invertebrate, phytoplankton, and zooplankton samples from 32 stations across the study area. Laboratory work performed at the Deepwater Gulf Oceanographic Services facility in Houston, United States. Includes species identification, abundance counts, and trophic-level assessments.</w:t>
            </w:r>
          </w:p>
        </w:tc>
        <w:tc>
          <w:tcPr/>
          <w:p>
            <w:pPr>
              <w:pStyle w:val="Compact"/>
              <w:jc w:val="left"/>
            </w:pPr>
            <w:r>
              <w:t xml:space="preserve">$145.00/hr</w:t>
            </w:r>
          </w:p>
        </w:tc>
        <w:tc>
          <w:tcPr/>
          <w:p>
            <w:pPr>
              <w:pStyle w:val="Compact"/>
              <w:jc w:val="left"/>
            </w:pPr>
            <w:r>
              <w:t xml:space="preserve">112 hrs</w:t>
            </w:r>
          </w:p>
        </w:tc>
        <w:tc>
          <w:tcPr/>
          <w:p>
            <w:pPr>
              <w:pStyle w:val="Compact"/>
              <w:jc w:val="left"/>
            </w:pPr>
            <w:r>
              <w:t xml:space="preserve">$16,240.00</w:t>
            </w:r>
          </w:p>
        </w:tc>
      </w:tr>
      <w:tr>
        <w:tc>
          <w:tcPr/>
          <w:p>
            <w:pPr>
              <w:pStyle w:val="Compact"/>
              <w:jc w:val="left"/>
            </w:pPr>
            <w:r>
              <w:t xml:space="preserve">5</w:t>
            </w:r>
          </w:p>
        </w:tc>
        <w:tc>
          <w:tcPr/>
          <w:p>
            <w:pPr>
              <w:pStyle w:val="Compact"/>
              <w:jc w:val="left"/>
            </w:pPr>
            <w:r>
              <w:t xml:space="preserve">Client presentation and stakeholder briefing. The Oceanographer delivered a 3-hour technical presentation to Gulf Coast Energy &amp; Environmental Corp. executives and municipal planning officials in Houston, United States, summarizing findings, risk assessments, and recommended mitigation strategies for the coastal development project.</w:t>
            </w:r>
          </w:p>
        </w:tc>
        <w:tc>
          <w:tcPr/>
          <w:p>
            <w:pPr>
              <w:pStyle w:val="Compact"/>
              <w:jc w:val="left"/>
            </w:pPr>
            <w:r>
              <w:t xml:space="preserve">$450.00/hr</w:t>
            </w:r>
          </w:p>
        </w:tc>
        <w:tc>
          <w:tcPr/>
          <w:p>
            <w:pPr>
              <w:pStyle w:val="Compact"/>
              <w:jc w:val="left"/>
            </w:pPr>
            <w:r>
              <w:t xml:space="preserve">3 hrs</w:t>
            </w:r>
          </w:p>
        </w:tc>
        <w:tc>
          <w:tcPr/>
          <w:p>
            <w:pPr>
              <w:pStyle w:val="Compact"/>
              <w:jc w:val="left"/>
            </w:pPr>
            <w:r>
              <w:t xml:space="preserve">$1,350.00</w:t>
            </w:r>
          </w:p>
        </w:tc>
      </w:tr>
      <w:tr>
        <w:tc>
          <w:tcPr/>
          <w:p>
            <w:pPr>
              <w:pStyle w:val="Compact"/>
              <w:jc w:val="left"/>
            </w:pPr>
            <w:r>
              <w:t xml:space="preserve">6</w:t>
            </w:r>
          </w:p>
        </w:tc>
        <w:tc>
          <w:tcPr/>
          <w:p>
            <w:pPr>
              <w:pStyle w:val="Compact"/>
              <w:jc w:val="left"/>
            </w:pPr>
            <w:r>
              <w:t xml:space="preserve">Equipment rental and vessel charter. Charter of the research vessel</w:t>
            </w:r>
            <w:r>
              <w:t xml:space="preserve"> </w:t>
            </w:r>
            <w:r>
              <w:rPr>
                <w:iCs/>
                <w:i/>
              </w:rPr>
              <w:t xml:space="preserve">R/V Tidewater</w:t>
            </w:r>
            <w:r>
              <w:t xml:space="preserve"> </w:t>
            </w:r>
            <w:r>
              <w:t xml:space="preserve">(62 ft) for 22 days of field operations in the Houston, United States coastal waters. Includes fuel, crew provisions, and all oceanographic instrumentation (multibeam echosounder, ADCP, CTD rosette, sub-bottom profiler).</w:t>
            </w:r>
          </w:p>
        </w:tc>
        <w:tc>
          <w:tcPr/>
          <w:p>
            <w:pPr>
              <w:pStyle w:val="Compact"/>
              <w:jc w:val="left"/>
            </w:pPr>
            <w:r>
              <w:t xml:space="preserve">$1,850.00/day</w:t>
            </w:r>
          </w:p>
        </w:tc>
        <w:tc>
          <w:tcPr/>
          <w:p>
            <w:pPr>
              <w:pStyle w:val="Compact"/>
              <w:jc w:val="left"/>
            </w:pPr>
            <w:r>
              <w:t xml:space="preserve">22 days</w:t>
            </w:r>
          </w:p>
        </w:tc>
        <w:tc>
          <w:tcPr/>
          <w:p>
            <w:pPr>
              <w:pStyle w:val="Compact"/>
              <w:jc w:val="left"/>
            </w:pPr>
            <w:r>
              <w:t xml:space="preserve">$40,700.00</w:t>
            </w:r>
          </w:p>
        </w:tc>
      </w:tr>
      <w:tr>
        <w:tc>
          <w:tcPr/>
          <w:p>
            <w:pPr>
              <w:pStyle w:val="Compact"/>
              <w:jc w:val="left"/>
            </w:pPr>
            <w:r>
              <w:t xml:space="preserve">7</w:t>
            </w:r>
          </w:p>
        </w:tc>
        <w:tc>
          <w:tcPr/>
          <w:p>
            <w:pPr>
              <w:pStyle w:val="Compact"/>
              <w:jc w:val="left"/>
            </w:pPr>
            <w:r>
              <w:t xml:space="preserve">GIS mapping and digital deliverables. Creation of 14 high-resolution geographic information system maps, 6 animated current-flow visualizations, and a complete digital data package (Shapefiles, GeoTIFFs, CSV datasets) delivered to the client's Houston, United States project office.</w:t>
            </w:r>
          </w:p>
        </w:tc>
        <w:tc>
          <w:tcPr/>
          <w:p>
            <w:pPr>
              <w:pStyle w:val="Compact"/>
              <w:jc w:val="left"/>
            </w:pPr>
            <w:r>
              <w:t xml:space="preserve">Flat Fee</w:t>
            </w:r>
          </w:p>
        </w:tc>
        <w:tc>
          <w:tcPr/>
          <w:p>
            <w:pPr>
              <w:pStyle w:val="Compact"/>
              <w:jc w:val="left"/>
            </w:pPr>
            <w:r>
              <w:t xml:space="preserve">1</w:t>
            </w:r>
          </w:p>
        </w:tc>
        <w:tc>
          <w:tcPr/>
          <w:p>
            <w:pPr>
              <w:pStyle w:val="Compact"/>
              <w:jc w:val="left"/>
            </w:pPr>
            <w:r>
              <w:t xml:space="preserve">$7,200.00</w:t>
            </w:r>
          </w:p>
        </w:tc>
      </w:tr>
    </w:tbl>
    <w:p>
      <w:pPr>
        <w:pStyle w:val="BodyText"/>
      </w:pPr>
      <w:r>
        <w:t xml:space="preserve">Subtotal</w:t>
      </w:r>
      <w:r>
        <w:t xml:space="preserve"> </w:t>
      </w:r>
      <w:r>
        <w:t xml:space="preserve">$152,990.00</w:t>
      </w:r>
    </w:p>
    <w:p>
      <w:pPr>
        <w:pStyle w:val="BodyText"/>
      </w:pPr>
      <w:r>
        <w:t xml:space="preserve">Texas Sales Tax (6.25%)</w:t>
      </w:r>
      <w:r>
        <w:t xml:space="preserve"> </w:t>
      </w:r>
      <w:r>
        <w:t xml:space="preserve">$9,561.88</w:t>
      </w:r>
    </w:p>
    <w:p>
      <w:pPr>
        <w:pStyle w:val="BodyText"/>
      </w:pPr>
      <w:r>
        <w:t xml:space="preserve">U.S. Federal Excise Tax (Marine Services)</w:t>
      </w:r>
      <w:r>
        <w:t xml:space="preserve"> </w:t>
      </w:r>
      <w:r>
        <w:t xml:space="preserve">$3,059.80</w:t>
      </w:r>
    </w:p>
    <w:p>
      <w:pPr>
        <w:pStyle w:val="BodyText"/>
      </w:pPr>
      <w:r>
        <w:t xml:space="preserve">Discount (Early Payment – 2%)</w:t>
      </w:r>
      <w:r>
        <w:t xml:space="preserve"> </w:t>
      </w:r>
      <w:r>
        <w:t xml:space="preserve">-$3,059.80</w:t>
      </w:r>
    </w:p>
    <w:p>
      <w:pPr>
        <w:pStyle w:val="BodyText"/>
      </w:pPr>
      <w:r>
        <w:t xml:space="preserve">TOTAL DUE (USD)</w:t>
      </w:r>
      <w:r>
        <w:t xml:space="preserve"> </w:t>
      </w:r>
      <w:r>
        <w:t xml:space="preserve">$162,551.88</w:t>
      </w:r>
    </w:p>
    <w:bookmarkStart w:id="23" w:name="payment-terms-instructions"/>
    <w:p>
      <w:pPr>
        <w:pStyle w:val="Heading4"/>
      </w:pPr>
      <w:r>
        <w:t xml:space="preserve">Payment Terms &amp; Instructions</w:t>
      </w:r>
    </w:p>
    <w:p>
      <w:pPr>
        <w:pStyle w:val="FirstParagraph"/>
      </w:pPr>
      <w:r>
        <w:t xml:space="preserve">This Invoice is payable within thirty (30) days of the issue date. Payment is due to</w:t>
      </w:r>
      <w:r>
        <w:t xml:space="preserve"> </w:t>
      </w:r>
      <w:r>
        <w:rPr>
          <w:bCs/>
          <w:b/>
        </w:rPr>
        <w:t xml:space="preserve">Deepwater Gulf Oceanographic Services</w:t>
      </w:r>
      <w:r>
        <w:t xml:space="preserve">, Account No. 4471-8829-0034, routed through First National Bank of Houston, United States. Wire transfer (ACH) is preferred. Please reference Invoice No. OCE-HOU-2025-00472 on all remittances. Late payments are subject to a 1.5% monthly interest charge as stipulated in Contract GCEEC-2025-OCE-019. All services rendered by the Oceanographer under this Invoice are governed by the laws of the State of Texas and the federal regulations of the United States.</w:t>
      </w:r>
    </w:p>
    <w:bookmarkEnd w:id="23"/>
    <w:bookmarkStart w:id="24" w:name="notes-certifications"/>
    <w:p>
      <w:pPr>
        <w:pStyle w:val="Heading4"/>
      </w:pPr>
      <w:r>
        <w:t xml:space="preserve">Notes &amp; Certifications</w:t>
      </w:r>
    </w:p>
    <w:p>
      <w:pPr>
        <w:pStyle w:val="FirstParagraph"/>
      </w:pPr>
      <w:r>
        <w:t xml:space="preserve">1. All oceanographic data collected under this engagement remains the intellectual property of Gulf Coast Energy &amp; Environmental Corp. upon full payment of this Invoice. The Oceanographer retains a non-exclusive license to use anonymized data for peer-reviewed scientific publication.</w:t>
      </w:r>
    </w:p>
    <w:p>
      <w:pPr>
        <w:pStyle w:val="BodyText"/>
      </w:pPr>
      <w:r>
        <w:t xml:space="preserve">2. Dr. Margaret L. Chen, Ph.D., is a licensed Professional Oceanographer (Texas Board of Professional Engineers, License No. TX-OC-2019-4471) and a certified Marine Researcher under the National Oceanic and Atmospheric Administration (NOAA) guidelines.</w:t>
      </w:r>
    </w:p>
    <w:p>
      <w:pPr>
        <w:pStyle w:val="BodyText"/>
      </w:pPr>
      <w:r>
        <w:t xml:space="preserve">3. All fieldwork was conducted in compliance with the U.S. Clean Water Act, the Endangered Species Act, and the Texas Water Code. Permits were obtained from the U.S. Army Corps of Engineers, Houston District, and the Texas General Land Office prior to commencement of operations.</w:t>
      </w:r>
    </w:p>
    <w:p>
      <w:pPr>
        <w:pStyle w:val="BodyText"/>
      </w:pPr>
      <w:r>
        <w:t xml:space="preserve">4. This Invoice constitutes the final and complete settlement for all oceanographic services rendered between March 1, 2025, and May 30, 2025, in the Houston, United States coastal region. No further charges will be incurred under Contract GCEEC-2025-OCE-019.</w:t>
      </w:r>
    </w:p>
    <w:p>
      <w:pPr>
        <w:pStyle w:val="BodyText"/>
      </w:pPr>
      <w:r>
        <w:t xml:space="preserve">5. The Oceanographer warrants that all data, analyses, and reports delivered are accurate to the best of professional standards and are free from material error. Any disputes arising from this Invoice shall be resolved through binding arbitration in Houston, Texas, United States, in accordance with the rules of the American Arbitration Association.</w:t>
      </w:r>
    </w:p>
    <w:bookmarkEnd w:id="24"/>
    <w:p>
      <w:pPr>
        <w:pStyle w:val="BodyText"/>
      </w:pPr>
      <w:r>
        <w:rPr>
          <w:bCs/>
          <w:b/>
        </w:rPr>
        <w:t xml:space="preserve">Deepwater Gulf Oceanographic Services</w:t>
      </w:r>
      <w:r>
        <w:t xml:space="preserve"> </w:t>
      </w:r>
      <w:r>
        <w:t xml:space="preserve">| 4821 Gulf Freeway, Suite 310, Houston, Texas 77023, United States | EIN: 75-4421987</w:t>
      </w:r>
    </w:p>
    <w:p>
      <w:pPr>
        <w:pStyle w:val="BodyText"/>
      </w:pPr>
      <w:r>
        <w:t xml:space="preserve">This Invoice was generated electronically and is valid without a physical signature. For questions regarding this Invoice, please contact the undersigned Oceanographer at (713) 555-0187 or m.chen@deepwatergulf-ocean.com.</w:t>
      </w:r>
    </w:p>
    <w:p>
      <w:pPr>
        <w:pStyle w:val="BodyText"/>
      </w:pPr>
      <w:r>
        <w:t xml:space="preserve">© 2025 Deepwater Gulf Oceanographic Services. All rights reserved. Invoice OCE-HOU-2025-00472.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Oceanographer Services - Houston, United States</dc:title>
  <dc:creator/>
  <dc:language>en</dc:language>
  <cp:keywords/>
  <dcterms:created xsi:type="dcterms:W3CDTF">2026-10-10T04:21:35Z</dcterms:created>
  <dcterms:modified xsi:type="dcterms:W3CDTF">2026-10-10T04:21:35Z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