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Services</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deepblue-oceanographic-research-group"/>
    <w:p>
      <w:pPr>
        <w:pStyle w:val="Heading1"/>
      </w:pPr>
      <w:r>
        <w:t xml:space="preserve">DeepBlue Oceanographic Research Group</w:t>
      </w:r>
    </w:p>
    <w:p>
      <w:pPr>
        <w:pStyle w:val="FirstParagraph"/>
      </w:pPr>
      <w:r>
        <w:t xml:space="preserve">1200 Biscayne Boulevard, Suite 450</w:t>
      </w:r>
    </w:p>
    <w:p>
      <w:pPr>
        <w:pStyle w:val="BodyText"/>
      </w:pPr>
      <w:r>
        <w:t xml:space="preserve">Miami, Florida 33132, United States</w:t>
      </w:r>
    </w:p>
    <w:p>
      <w:pPr>
        <w:pStyle w:val="BodyText"/>
      </w:pPr>
      <w:r>
        <w:t xml:space="preserve">Tel: (305) 555-0198 | Email: billing@deepblueoceanographic.com</w:t>
      </w:r>
    </w:p>
    <w:p>
      <w:pPr>
        <w:pStyle w:val="BodyText"/>
      </w:pPr>
      <w:r>
        <w:t xml:space="preserve">EIN: 82-4471903</w:t>
      </w:r>
    </w:p>
    <w:p>
      <w:pPr>
        <w:pStyle w:val="BodyText"/>
      </w:pPr>
      <w:r>
        <w:t xml:space="preserve">Licensed Oceanographer – State of Florida</w:t>
      </w:r>
    </w:p>
    <w:bookmarkEnd w:id="20"/>
    <w:bookmarkStart w:id="21" w:name="invoice"/>
    <w:p>
      <w:pPr>
        <w:pStyle w:val="Heading2"/>
      </w:pPr>
      <w:r>
        <w:t xml:space="preserve">INVOICE</w:t>
      </w:r>
    </w:p>
    <w:p>
      <w:pPr>
        <w:pStyle w:val="FirstParagraph"/>
      </w:pPr>
      <w:r>
        <w:t xml:space="preserve">Invoice No: DB-2025-0487</w:t>
      </w:r>
    </w:p>
    <w:p>
      <w:pPr>
        <w:pStyle w:val="BodyText"/>
      </w:pPr>
      <w:r>
        <w:t xml:space="preserve">Date Issued: June 15, 2025</w:t>
      </w:r>
    </w:p>
    <w:p>
      <w:pPr>
        <w:pStyle w:val="BodyText"/>
      </w:pPr>
      <w:r>
        <w:t xml:space="preserve">Due Date: July 15, 2025</w:t>
      </w:r>
    </w:p>
    <w:p>
      <w:pPr>
        <w:pStyle w:val="BodyText"/>
      </w:pPr>
      <w:r>
        <w:t xml:space="preserve">Terms: Net 30</w:t>
      </w:r>
    </w:p>
    <w:bookmarkEnd w:id="21"/>
    <w:bookmarkStart w:id="22" w:name="billed-to"/>
    <w:p>
      <w:pPr>
        <w:pStyle w:val="Heading3"/>
      </w:pPr>
      <w:r>
        <w:t xml:space="preserve">Billed To</w:t>
      </w:r>
    </w:p>
    <w:p>
      <w:pPr>
        <w:pStyle w:val="FirstParagraph"/>
      </w:pPr>
      <w:r>
        <w:rPr>
          <w:bCs/>
          <w:b/>
        </w:rPr>
        <w:t xml:space="preserve">Miami-Dade County Department of Environmental Protection</w:t>
      </w:r>
    </w:p>
    <w:p>
      <w:pPr>
        <w:pStyle w:val="BodyText"/>
      </w:pPr>
      <w:r>
        <w:t xml:space="preserve">2800 SW 8th Street</w:t>
      </w:r>
    </w:p>
    <w:p>
      <w:pPr>
        <w:pStyle w:val="BodyText"/>
      </w:pPr>
      <w:r>
        <w:t xml:space="preserve">Miami, Florida 33135, United States</w:t>
      </w:r>
    </w:p>
    <w:p>
      <w:pPr>
        <w:pStyle w:val="BodyText"/>
      </w:pPr>
      <w:r>
        <w:t xml:space="preserve">Attn: Dr. Patricia Alvarez, Director of Marine Programs</w:t>
      </w:r>
    </w:p>
    <w:p>
      <w:pPr>
        <w:pStyle w:val="BodyText"/>
      </w:pPr>
      <w:r>
        <w:t xml:space="preserve">PO Number: MDC-ENV-2025-0312</w:t>
      </w:r>
    </w:p>
    <w:bookmarkEnd w:id="22"/>
    <w:bookmarkStart w:id="23" w:name="project-reference"/>
    <w:p>
      <w:pPr>
        <w:pStyle w:val="Heading3"/>
      </w:pPr>
      <w:r>
        <w:t xml:space="preserve">Project Reference</w:t>
      </w:r>
    </w:p>
    <w:p>
      <w:pPr>
        <w:pStyle w:val="FirstParagraph"/>
      </w:pPr>
      <w:r>
        <w:rPr>
          <w:bCs/>
          <w:b/>
        </w:rPr>
        <w:t xml:space="preserve">South Florida Coastal Water Quality Assessment</w:t>
      </w:r>
    </w:p>
    <w:p>
      <w:pPr>
        <w:pStyle w:val="BodyText"/>
      </w:pPr>
      <w:r>
        <w:t xml:space="preserve">Contract No: CTR-2025-OCE-009</w:t>
      </w:r>
    </w:p>
    <w:p>
      <w:pPr>
        <w:pStyle w:val="BodyText"/>
      </w:pPr>
      <w:r>
        <w:t xml:space="preserve">Service Period: March 1 – May 31, 2025</w:t>
      </w:r>
    </w:p>
    <w:p>
      <w:pPr>
        <w:pStyle w:val="BodyText"/>
      </w:pPr>
      <w:r>
        <w:t xml:space="preserve">Location: Biscayne Bay &amp; Atlantic Coast, Miami, United States</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Primary oceanographic survey of Biscayne Bay water columns including temperature, salinity, dissolved oxygen, and pH measurements at 14 designated monitoring stations along the Miami coastline.</w:t>
            </w:r>
          </w:p>
        </w:tc>
        <w:tc>
          <w:tcPr/>
          <w:p>
            <w:pPr>
              <w:pStyle w:val="Compact"/>
              <w:jc w:val="left"/>
            </w:pPr>
            <w:r>
              <w:t xml:space="preserve">Mar 3 – Mar 14, 2025</w:t>
            </w:r>
          </w:p>
        </w:tc>
        <w:tc>
          <w:tcPr/>
          <w:p>
            <w:pPr>
              <w:pStyle w:val="Compact"/>
              <w:jc w:val="left"/>
            </w:pPr>
            <w:r>
              <w:t xml:space="preserve">96</w:t>
            </w:r>
          </w:p>
        </w:tc>
        <w:tc>
          <w:tcPr/>
          <w:p>
            <w:pPr>
              <w:pStyle w:val="Compact"/>
              <w:jc w:val="left"/>
            </w:pPr>
            <w:r>
              <w:t xml:space="preserve">$185.00</w:t>
            </w:r>
          </w:p>
        </w:tc>
        <w:tc>
          <w:tcPr/>
          <w:p>
            <w:pPr>
              <w:pStyle w:val="Compact"/>
              <w:jc w:val="left"/>
            </w:pPr>
            <w:r>
              <w:t xml:space="preserve">$17,760.00</w:t>
            </w:r>
          </w:p>
        </w:tc>
      </w:tr>
      <w:tr>
        <w:tc>
          <w:tcPr/>
          <w:p>
            <w:pPr>
              <w:pStyle w:val="Compact"/>
              <w:jc w:val="left"/>
            </w:pPr>
            <w:r>
              <w:t xml:space="preserve">2</w:t>
            </w:r>
          </w:p>
        </w:tc>
        <w:tc>
          <w:tcPr/>
          <w:p>
            <w:pPr>
              <w:pStyle w:val="Compact"/>
              <w:jc w:val="left"/>
            </w:pPr>
            <w:r>
              <w:t xml:space="preserve">Deployment and retrieval of autonomous oceanographic buoys equipped with CTD (Conductivity, Temperature, Depth) sensors along the Atlantic Ocean shelf adjacent to Miami Beach. Includes calibration, data download, and quality assurance review.</w:t>
            </w:r>
          </w:p>
        </w:tc>
        <w:tc>
          <w:tcPr/>
          <w:p>
            <w:pPr>
              <w:pStyle w:val="Compact"/>
              <w:jc w:val="left"/>
            </w:pPr>
            <w:r>
              <w:t xml:space="preserve">Mar 17 – Apr 2, 2025</w:t>
            </w:r>
          </w:p>
        </w:tc>
        <w:tc>
          <w:tcPr/>
          <w:p>
            <w:pPr>
              <w:pStyle w:val="Compact"/>
              <w:jc w:val="left"/>
            </w:pPr>
            <w:r>
              <w:t xml:space="preserve">72</w:t>
            </w:r>
          </w:p>
        </w:tc>
        <w:tc>
          <w:tcPr/>
          <w:p>
            <w:pPr>
              <w:pStyle w:val="Compact"/>
              <w:jc w:val="left"/>
            </w:pPr>
            <w:r>
              <w:t xml:space="preserve">$185.00</w:t>
            </w:r>
          </w:p>
        </w:tc>
        <w:tc>
          <w:tcPr/>
          <w:p>
            <w:pPr>
              <w:pStyle w:val="Compact"/>
              <w:jc w:val="left"/>
            </w:pPr>
            <w:r>
              <w:t xml:space="preserve">$13,320.00</w:t>
            </w:r>
          </w:p>
        </w:tc>
      </w:tr>
      <w:tr>
        <w:tc>
          <w:tcPr/>
          <w:p>
            <w:pPr>
              <w:pStyle w:val="Compact"/>
              <w:jc w:val="left"/>
            </w:pPr>
            <w:r>
              <w:t xml:space="preserve">3</w:t>
            </w:r>
          </w:p>
        </w:tc>
        <w:tc>
          <w:tcPr/>
          <w:p>
            <w:pPr>
              <w:pStyle w:val="Compact"/>
              <w:jc w:val="left"/>
            </w:pPr>
            <w:r>
              <w:t xml:space="preserve">Hydrographic and bathymetric mapping of the Miami River estuary and its tributaries using multibeam sonar and single-beam echo sounder. Oceanographer-led vessel operations with full data processing and contour generation.</w:t>
            </w:r>
          </w:p>
        </w:tc>
        <w:tc>
          <w:tcPr/>
          <w:p>
            <w:pPr>
              <w:pStyle w:val="Compact"/>
              <w:jc w:val="left"/>
            </w:pPr>
            <w:r>
              <w:t xml:space="preserve">Apr 7 – Apr 25, 2025</w:t>
            </w:r>
          </w:p>
        </w:tc>
        <w:tc>
          <w:tcPr/>
          <w:p>
            <w:pPr>
              <w:pStyle w:val="Compact"/>
              <w:jc w:val="left"/>
            </w:pPr>
            <w:r>
              <w:t xml:space="preserve">120</w:t>
            </w:r>
          </w:p>
        </w:tc>
        <w:tc>
          <w:tcPr/>
          <w:p>
            <w:pPr>
              <w:pStyle w:val="Compact"/>
              <w:jc w:val="left"/>
            </w:pPr>
            <w:r>
              <w:t xml:space="preserve">$195.00</w:t>
            </w:r>
          </w:p>
        </w:tc>
        <w:tc>
          <w:tcPr/>
          <w:p>
            <w:pPr>
              <w:pStyle w:val="Compact"/>
              <w:jc w:val="left"/>
            </w:pPr>
            <w:r>
              <w:t xml:space="preserve">$23,400.00</w:t>
            </w:r>
          </w:p>
        </w:tc>
      </w:tr>
      <w:tr>
        <w:tc>
          <w:tcPr/>
          <w:p>
            <w:pPr>
              <w:pStyle w:val="Compact"/>
              <w:jc w:val="left"/>
            </w:pPr>
            <w:r>
              <w:t xml:space="preserve">4</w:t>
            </w:r>
          </w:p>
        </w:tc>
        <w:tc>
          <w:tcPr/>
          <w:p>
            <w:pPr>
              <w:pStyle w:val="Compact"/>
              <w:jc w:val="left"/>
            </w:pPr>
            <w:r>
              <w:t xml:space="preserve">Marine biological sampling and plankton analysis in coordination with the oceanographic water quality data. Collection of zooplankton and phytoplankton samples from 22 stations across the Biscayne Bay ecosystem near downtown Miami.</w:t>
            </w:r>
          </w:p>
        </w:tc>
        <w:tc>
          <w:tcPr/>
          <w:p>
            <w:pPr>
              <w:pStyle w:val="Compact"/>
              <w:jc w:val="left"/>
            </w:pPr>
            <w:r>
              <w:t xml:space="preserve">Apr 28 – May 10, 2025</w:t>
            </w:r>
          </w:p>
        </w:tc>
        <w:tc>
          <w:tcPr/>
          <w:p>
            <w:pPr>
              <w:pStyle w:val="Compact"/>
              <w:jc w:val="left"/>
            </w:pPr>
            <w:r>
              <w:t xml:space="preserve">88</w:t>
            </w:r>
          </w:p>
        </w:tc>
        <w:tc>
          <w:tcPr/>
          <w:p>
            <w:pPr>
              <w:pStyle w:val="Compact"/>
              <w:jc w:val="left"/>
            </w:pPr>
            <w:r>
              <w:t xml:space="preserve">$175.00</w:t>
            </w:r>
          </w:p>
        </w:tc>
        <w:tc>
          <w:tcPr/>
          <w:p>
            <w:pPr>
              <w:pStyle w:val="Compact"/>
              <w:jc w:val="left"/>
            </w:pPr>
            <w:r>
              <w:t xml:space="preserve">$15,400.00</w:t>
            </w:r>
          </w:p>
        </w:tc>
      </w:tr>
      <w:tr>
        <w:tc>
          <w:tcPr/>
          <w:p>
            <w:pPr>
              <w:pStyle w:val="Compact"/>
              <w:jc w:val="left"/>
            </w:pPr>
            <w:r>
              <w:t xml:space="preserve">5</w:t>
            </w:r>
          </w:p>
        </w:tc>
        <w:tc>
          <w:tcPr/>
          <w:p>
            <w:pPr>
              <w:pStyle w:val="Compact"/>
              <w:jc w:val="left"/>
            </w:pPr>
            <w:r>
              <w:t xml:space="preserve">Preparation of comprehensive oceanographic technical report including data visualization, trend analysis, and recommendations for coastal management in the Miami metropolitan area. Report submitted in both digital and printed formats.</w:t>
            </w:r>
          </w:p>
        </w:tc>
        <w:tc>
          <w:tcPr/>
          <w:p>
            <w:pPr>
              <w:pStyle w:val="Compact"/>
              <w:jc w:val="left"/>
            </w:pPr>
            <w:r>
              <w:t xml:space="preserve">May 12 – May 31, 2025</w:t>
            </w:r>
          </w:p>
        </w:tc>
        <w:tc>
          <w:tcPr/>
          <w:p>
            <w:pPr>
              <w:pStyle w:val="Compact"/>
              <w:jc w:val="left"/>
            </w:pPr>
            <w:r>
              <w:t xml:space="preserve">64</w:t>
            </w:r>
          </w:p>
        </w:tc>
        <w:tc>
          <w:tcPr/>
          <w:p>
            <w:pPr>
              <w:pStyle w:val="Compact"/>
              <w:jc w:val="left"/>
            </w:pPr>
            <w:r>
              <w:t xml:space="preserve">$210.00</w:t>
            </w:r>
          </w:p>
        </w:tc>
        <w:tc>
          <w:tcPr/>
          <w:p>
            <w:pPr>
              <w:pStyle w:val="Compact"/>
              <w:jc w:val="left"/>
            </w:pPr>
            <w:r>
              <w:t xml:space="preserve">$13,440.00</w:t>
            </w:r>
          </w:p>
        </w:tc>
      </w:tr>
      <w:tr>
        <w:tc>
          <w:tcPr/>
          <w:p>
            <w:pPr>
              <w:pStyle w:val="Compact"/>
              <w:jc w:val="left"/>
            </w:pPr>
            <w:r>
              <w:t xml:space="preserve">6</w:t>
            </w:r>
          </w:p>
        </w:tc>
        <w:tc>
          <w:tcPr/>
          <w:p>
            <w:pPr>
              <w:pStyle w:val="Compact"/>
              <w:jc w:val="left"/>
            </w:pPr>
            <w:r>
              <w:t xml:space="preserve">Specialized oceanographic consultation and on-site briefing for Miami-Dade County environmental staff. Presentation of findings, Q&amp;A session, and advisory recommendations regarding seasonal ocean current patterns affecting Miami's coastal infrastructure.</w:t>
            </w:r>
          </w:p>
        </w:tc>
        <w:tc>
          <w:tcPr/>
          <w:p>
            <w:pPr>
              <w:pStyle w:val="Compact"/>
              <w:jc w:val="left"/>
            </w:pPr>
            <w:r>
              <w:t xml:space="preserve">May 28, 2025</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$85,320.00</w:t>
            </w:r>
          </w:p>
        </w:tc>
      </w:tr>
      <w:tr>
        <w:tc>
          <w:tcPr/>
          <w:p>
            <w:pPr>
              <w:pStyle w:val="Compact"/>
              <w:jc w:val="left"/>
            </w:pPr>
            <w:r>
              <w:t xml:space="preserve">Florida State Sales Tax (7.0%)</w:t>
            </w:r>
          </w:p>
        </w:tc>
        <w:tc>
          <w:tcPr/>
          <w:p>
            <w:pPr>
              <w:pStyle w:val="Compact"/>
              <w:jc w:val="left"/>
            </w:pPr>
            <w:r>
              <w:t xml:space="preserve">$5,972.40</w:t>
            </w:r>
          </w:p>
        </w:tc>
      </w:tr>
      <w:tr>
        <w:tc>
          <w:tcPr/>
          <w:p>
            <w:pPr>
              <w:pStyle w:val="Compact"/>
              <w:jc w:val="left"/>
            </w:pPr>
            <w:r>
              <w:t xml:space="preserve">Equipment Rental &amp; Vessel Fuel Surcharge</w:t>
            </w:r>
          </w:p>
        </w:tc>
        <w:tc>
          <w:tcPr/>
          <w:p>
            <w:pPr>
              <w:pStyle w:val="Compact"/>
              <w:jc w:val="left"/>
            </w:pPr>
            <w:r>
              <w:t xml:space="preserve">$4,250.00</w:t>
            </w:r>
          </w:p>
        </w:tc>
      </w:tr>
      <w:tr>
        <w:tc>
          <w:tcPr/>
          <w:p>
            <w:pPr>
              <w:pStyle w:val="Compact"/>
              <w:jc w:val="left"/>
            </w:pPr>
            <w:r>
              <w:t xml:space="preserve">Discount – Government Contract (5%)</w:t>
            </w:r>
          </w:p>
        </w:tc>
        <w:tc>
          <w:tcPr/>
          <w:p>
            <w:pPr>
              <w:pStyle w:val="Compact"/>
              <w:jc w:val="left"/>
            </w:pPr>
            <w:r>
              <w:t xml:space="preserve">-$4,266.00</w:t>
            </w:r>
          </w:p>
        </w:tc>
      </w:tr>
      <w:tr>
        <w:tc>
          <w:tcPr/>
          <w:p>
            <w:pPr>
              <w:pStyle w:val="Compact"/>
              <w:jc w:val="left"/>
            </w:pPr>
            <w:r>
              <w:t xml:space="preserve">TOTAL DUE (USD)</w:t>
            </w:r>
          </w:p>
        </w:tc>
        <w:tc>
          <w:tcPr/>
          <w:p>
            <w:pPr>
              <w:pStyle w:val="Compact"/>
              <w:jc w:val="left"/>
            </w:pPr>
            <w:r>
              <w:t xml:space="preserve">$91,276.40</w:t>
            </w:r>
          </w:p>
        </w:tc>
      </w:tr>
    </w:tbl>
    <w:bookmarkStart w:id="24" w:name="notes-terms-of-service"/>
    <w:p>
      <w:pPr>
        <w:pStyle w:val="Heading3"/>
      </w:pPr>
      <w:r>
        <w:t xml:space="preserve">Notes &amp; Terms of Service</w:t>
      </w:r>
    </w:p>
    <w:p>
      <w:pPr>
        <w:pStyle w:val="FirstParagraph"/>
      </w:pPr>
      <w:r>
        <w:t xml:space="preserve">This invoice is issued by DeepBlue Oceanographic Research Group, a licensed oceanographic consulting firm headquartered in Miami, Florida, United States. All oceanographic services described herein were performed by certified oceanographers in compliance with the Florida Department of Environmental Protection regulations and the U.S. National Oceanic and Atmospheric Administration (NOAA) data standards.</w:t>
      </w:r>
    </w:p>
    <w:p>
      <w:pPr>
        <w:pStyle w:val="BodyText"/>
      </w:pPr>
      <w:r>
        <w:t xml:space="preserve">Payment is due within thirty (30) days of the invoice date. Late payments will incur a monthly interest charge of 1.5% as stipulated in the original contract agreement. Please reference Invoice No. DB-2025-0487 and PO Number MDC-ENV-2025-0312 on all correspondence and remittances.</w:t>
      </w:r>
    </w:p>
    <w:p>
      <w:pPr>
        <w:pStyle w:val="BodyText"/>
      </w:pPr>
      <w:r>
        <w:t xml:space="preserve">All oceanographic data collected during this engagement remains the property of Miami-Dade County Department of Environmental Protection. DeepBlue Oceanographic Research Group retains the right to use anonymized, aggregated data for academic publication with prior written consent from the contracting agency.</w:t>
      </w:r>
    </w:p>
    <w:p>
      <w:pPr>
        <w:pStyle w:val="BodyText"/>
      </w:pPr>
      <w:r>
        <w:t xml:space="preserve">This invoice is valid for the United States jurisdiction. All amounts are denominated in United States Dollars (USD). The oceanographic services were conducted in accordance with the safety protocols established by the U.S. Coast Guard for operations in the waters surrounding Miami, Florida.</w:t>
      </w:r>
    </w:p>
    <w:bookmarkEnd w:id="24"/>
    <w:bookmarkStart w:id="25" w:name="payment-instructions"/>
    <w:p>
      <w:pPr>
        <w:pStyle w:val="Heading3"/>
      </w:pPr>
      <w:r>
        <w:t xml:space="preserve">Payment Instructions</w:t>
      </w:r>
    </w:p>
    <w:p>
      <w:pPr>
        <w:pStyle w:val="FirstParagraph"/>
      </w:pPr>
      <w:r>
        <w:rPr>
          <w:bCs/>
          <w:b/>
        </w:rPr>
        <w:t xml:space="preserve">Bank Transfer (ACH/Wire):</w:t>
      </w:r>
      <w:r>
        <w:t xml:space="preserve"> </w:t>
      </w:r>
      <w:r>
        <w:t xml:space="preserve">First National Bank of Miami, United States</w:t>
      </w:r>
    </w:p>
    <w:p>
      <w:pPr>
        <w:pStyle w:val="BodyText"/>
      </w:pPr>
      <w:r>
        <w:t xml:space="preserve">Account Name: DeepBlue Oceanographic Research Group LLC</w:t>
      </w:r>
    </w:p>
    <w:p>
      <w:pPr>
        <w:pStyle w:val="BodyText"/>
      </w:pPr>
      <w:r>
        <w:t xml:space="preserve">Routing Number: 021000021 | Account Number: 4482-7719-003</w:t>
      </w:r>
    </w:p>
    <w:p>
      <w:pPr>
        <w:pStyle w:val="BodyText"/>
      </w:pPr>
      <w:r>
        <w:rPr>
          <w:bCs/>
          <w:b/>
        </w:rPr>
        <w:t xml:space="preserve">Check:</w:t>
      </w:r>
      <w:r>
        <w:t xml:space="preserve"> </w:t>
      </w:r>
      <w:r>
        <w:t xml:space="preserve">Make payable to "DeepBlue Oceanographic Research Group" and mail to 1200 Biscayne Boulevard, Suite 450, Miami, FL 33132, United States.</w:t>
      </w:r>
    </w:p>
    <w:p>
      <w:pPr>
        <w:pStyle w:val="BodyText"/>
      </w:pPr>
      <w:r>
        <w:rPr>
          <w:bCs/>
          <w:b/>
        </w:rPr>
        <w:t xml:space="preserve">Questions:</w:t>
      </w:r>
      <w:r>
        <w:t xml:space="preserve"> </w:t>
      </w:r>
      <w:r>
        <w:t xml:space="preserve">Contact our billing department at billing@deepblueoceanographic.com or (305) 555-0198, Monday through Friday, 8:00 AM – 5:00 PM EST.</w:t>
      </w:r>
    </w:p>
    <w:bookmarkEnd w:id="25"/>
    <w:p>
      <w:pPr>
        <w:pStyle w:val="BodyText"/>
      </w:pPr>
      <w:r>
        <w:t xml:space="preserve">DeepBlue Oceanographic Research Group LLC | 1200 Biscayne Boulevard, Suite 450, Miami, Florida 33132, United States</w:t>
      </w:r>
    </w:p>
    <w:p>
      <w:pPr>
        <w:pStyle w:val="BodyText"/>
      </w:pPr>
      <w:r>
        <w:t xml:space="preserve">Licensed Oceanographic Services Provider – State of Florida, License No. FL-OCE-2019-0042</w:t>
      </w:r>
    </w:p>
    <w:p>
      <w:pPr>
        <w:pStyle w:val="BodyText"/>
      </w:pPr>
      <w:r>
        <w:t xml:space="preserve">This invoice was generated electronically and is valid without a physical signature. Thank you for your business.</w:t>
      </w:r>
    </w:p>
    <w:p>
      <w:pPr>
        <w:pStyle w:val="BodyText"/>
      </w:pPr>
      <w:r>
        <w:t xml:space="preserve">© 2025 DeepBlue Oceanographic Research Group. All rights reserved. Invoice DB-2025-0487.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Services - Miami, United States</dc:title>
  <dc:creator/>
  <dc:language>en</dc:language>
  <cp:keywords/>
  <dcterms:created xsi:type="dcterms:W3CDTF">2026-10-10T04:21:30Z</dcterms:created>
  <dcterms:modified xsi:type="dcterms:W3CDTF">2026-10-10T04:21:30Z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