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Xeba011835743687c842fda5035d3c6c3dc30561"/>
    <w:p>
      <w:pPr>
        <w:pStyle w:val="Heading1"/>
      </w:pPr>
      <w:r>
        <w:t xml:space="preserve">Caribbean Oceanographic Research Institute</w:t>
      </w:r>
    </w:p>
    <w:p>
      <w:pPr>
        <w:pStyle w:val="FirstParagraph"/>
      </w:pPr>
      <w:r>
        <w:t xml:space="preserve">Av. Francisco de Miranda, Torre Marítima, Piso 12</w:t>
      </w:r>
    </w:p>
    <w:p>
      <w:pPr>
        <w:pStyle w:val="BodyText"/>
      </w:pPr>
      <w:r>
        <w:t xml:space="preserve">Chacao, Venezuela Caracas, 1060</w:t>
      </w:r>
    </w:p>
    <w:p>
      <w:pPr>
        <w:pStyle w:val="BodyText"/>
      </w:pPr>
      <w:r>
        <w:t xml:space="preserve">Tel: +58 (212) 555-0147 | Email: billing@cori-vc.com</w:t>
      </w:r>
    </w:p>
    <w:p>
      <w:pPr>
        <w:pStyle w:val="BodyText"/>
      </w:pPr>
      <w:r>
        <w:t xml:space="preserve">RIF: J-45871236-K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CORI-2025-00847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Venezuela Caracas</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Ministerio del Poder Popular para el Ambiente</w:t>
      </w:r>
    </w:p>
    <w:p>
      <w:pPr>
        <w:pStyle w:val="BodyText"/>
      </w:pPr>
      <w:r>
        <w:t xml:space="preserve">Av. Panteón, Edificio GNB, Piso 8</w:t>
      </w:r>
    </w:p>
    <w:p>
      <w:pPr>
        <w:pStyle w:val="BodyText"/>
      </w:pPr>
      <w:r>
        <w:t xml:space="preserve">El Rosal, Venezuela Caracas, 1080</w:t>
      </w:r>
    </w:p>
    <w:p>
      <w:pPr>
        <w:pStyle w:val="BodyText"/>
      </w:pPr>
      <w:r>
        <w:t xml:space="preserve">Attn: Ing. María Fernanda Rodríguez</w:t>
      </w:r>
    </w:p>
    <w:p>
      <w:pPr>
        <w:pStyle w:val="BodyText"/>
      </w:pPr>
      <w:r>
        <w:t xml:space="preserve">Contract Reference: MPPA-OC-2025-0312</w:t>
      </w:r>
    </w:p>
    <w:bookmarkEnd w:id="22"/>
    <w:bookmarkStart w:id="23" w:name="service-provider"/>
    <w:p>
      <w:pPr>
        <w:pStyle w:val="Heading3"/>
      </w:pPr>
      <w:r>
        <w:t xml:space="preserve">Service Provider</w:t>
      </w:r>
    </w:p>
    <w:p>
      <w:pPr>
        <w:pStyle w:val="FirstParagraph"/>
      </w:pPr>
      <w:r>
        <w:rPr>
          <w:bCs/>
          <w:b/>
        </w:rPr>
        <w:t xml:space="preserve">Dr. Alejandro Hernández, Ph.D.</w:t>
      </w:r>
    </w:p>
    <w:p>
      <w:pPr>
        <w:pStyle w:val="BodyText"/>
      </w:pPr>
      <w:r>
        <w:t xml:space="preserve">Lead Oceanographer, Caribbean Oceanographic Research Institute</w:t>
      </w:r>
    </w:p>
    <w:p>
      <w:pPr>
        <w:pStyle w:val="BodyText"/>
      </w:pPr>
      <w:r>
        <w:t xml:space="preserve">Av. Francisco de Miranda, Torre Marítima, Piso 12</w:t>
      </w:r>
    </w:p>
    <w:p>
      <w:pPr>
        <w:pStyle w:val="BodyText"/>
      </w:pPr>
      <w:r>
        <w:t xml:space="preserve">Chacao, Venezuela Caracas, 1060</w:t>
      </w:r>
    </w:p>
    <w:p>
      <w:pPr>
        <w:pStyle w:val="BodyText"/>
      </w:pPr>
      <w:r>
        <w:t xml:space="preserve">Professional License: COVENIN-OC-2019-4471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Invoice Line Ref.</w:t>
            </w:r>
          </w:p>
        </w:tc>
      </w:tr>
      <w:tr>
        <w:tc>
          <w:tcPr/>
          <w:p>
            <w:pPr>
              <w:pStyle w:val="Compact"/>
              <w:jc w:val="left"/>
            </w:pPr>
            <w:r>
              <w:t xml:space="preserve">01</w:t>
            </w:r>
          </w:p>
        </w:tc>
        <w:tc>
          <w:tcPr/>
          <w:p>
            <w:pPr>
              <w:pStyle w:val="Compact"/>
              <w:jc w:val="left"/>
            </w:pPr>
            <w:r>
              <w:t xml:space="preserve">Comprehensive bathymetric survey and seafloor mapping of the coastal waters off Venezuela Caracas, including the Maracaibo Strait approach channels. Conducted by the senior Oceanographer using multibeam echosounder technology.</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c>
          <w:tcPr/>
          <w:p>
            <w:pPr>
              <w:pStyle w:val="Compact"/>
              <w:jc w:val="left"/>
            </w:pPr>
            <w:r>
              <w:t xml:space="preserve">INV-847-L01</w:t>
            </w:r>
          </w:p>
        </w:tc>
      </w:tr>
      <w:tr>
        <w:tc>
          <w:tcPr/>
          <w:p>
            <w:pPr>
              <w:pStyle w:val="Compact"/>
              <w:jc w:val="left"/>
            </w:pPr>
            <w:r>
              <w:t xml:space="preserve">02</w:t>
            </w:r>
          </w:p>
        </w:tc>
        <w:tc>
          <w:tcPr/>
          <w:p>
            <w:pPr>
              <w:pStyle w:val="Compact"/>
              <w:jc w:val="left"/>
            </w:pPr>
            <w:r>
              <w:t xml:space="preserve">Water quality assessment and chemical analysis of marine samples collected at 12 designated stations along the Venezuelan Caribbean coastline. The Oceanographer supervised all sampling protocols and laboratory interpretation.</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INV-847-L02</w:t>
            </w:r>
          </w:p>
        </w:tc>
      </w:tr>
      <w:tr>
        <w:tc>
          <w:tcPr/>
          <w:p>
            <w:pPr>
              <w:pStyle w:val="Compact"/>
              <w:jc w:val="left"/>
            </w:pPr>
            <w:r>
              <w:t xml:space="preserve">03</w:t>
            </w:r>
          </w:p>
        </w:tc>
        <w:tc>
          <w:tcPr/>
          <w:p>
            <w:pPr>
              <w:pStyle w:val="Compact"/>
              <w:jc w:val="left"/>
            </w:pPr>
            <w:r>
              <w:t xml:space="preserve">Marine biodiversity census and ecological impact evaluation for the proposed port expansion project near Venezuela Caracas. The Oceanographer prepared the full environmental impact report in compliance with Venezuelan maritime regulations.</w:t>
            </w:r>
          </w:p>
        </w:tc>
        <w:tc>
          <w:tcPr/>
          <w:p>
            <w:pPr>
              <w:pStyle w:val="Compact"/>
              <w:jc w:val="left"/>
            </w:pPr>
            <w:r>
              <w:t xml:space="preserve">20 days</w:t>
            </w:r>
          </w:p>
        </w:tc>
        <w:tc>
          <w:tcPr/>
          <w:p>
            <w:pPr>
              <w:pStyle w:val="Compact"/>
              <w:jc w:val="left"/>
            </w:pPr>
            <w:r>
              <w:t xml:space="preserve">$1,100.00</w:t>
            </w:r>
          </w:p>
        </w:tc>
        <w:tc>
          <w:tcPr/>
          <w:p>
            <w:pPr>
              <w:pStyle w:val="Compact"/>
              <w:jc w:val="left"/>
            </w:pPr>
            <w:r>
              <w:t xml:space="preserve">$22,000.00</w:t>
            </w:r>
          </w:p>
        </w:tc>
        <w:tc>
          <w:tcPr/>
          <w:p>
            <w:pPr>
              <w:pStyle w:val="Compact"/>
              <w:jc w:val="left"/>
            </w:pPr>
            <w:r>
              <w:t xml:space="preserve">INV-847-L03</w:t>
            </w:r>
          </w:p>
        </w:tc>
      </w:tr>
      <w:tr>
        <w:tc>
          <w:tcPr/>
          <w:p>
            <w:pPr>
              <w:pStyle w:val="Compact"/>
              <w:jc w:val="left"/>
            </w:pPr>
            <w:r>
              <w:t xml:space="preserve">04</w:t>
            </w:r>
          </w:p>
        </w:tc>
        <w:tc>
          <w:tcPr/>
          <w:p>
            <w:pPr>
              <w:pStyle w:val="Compact"/>
              <w:jc w:val="left"/>
            </w:pPr>
            <w:r>
              <w:t xml:space="preserve">Hydrographic data processing, GIS mapping, and technical report compilation. The Oceanographer delivered 340 pages of findings, 45 annotated charts, and a digital database to the client in Venezuela Caracas.</w:t>
            </w:r>
          </w:p>
        </w:tc>
        <w:tc>
          <w:tcPr/>
          <w:p>
            <w:pPr>
              <w:pStyle w:val="Compact"/>
              <w:jc w:val="left"/>
            </w:pPr>
            <w:r>
              <w:t xml:space="preserve">8 days</w:t>
            </w:r>
          </w:p>
        </w:tc>
        <w:tc>
          <w:tcPr/>
          <w:p>
            <w:pPr>
              <w:pStyle w:val="Compact"/>
              <w:jc w:val="left"/>
            </w:pPr>
            <w:r>
              <w:t xml:space="preserve">$800.00</w:t>
            </w:r>
          </w:p>
        </w:tc>
        <w:tc>
          <w:tcPr/>
          <w:p>
            <w:pPr>
              <w:pStyle w:val="Compact"/>
              <w:jc w:val="left"/>
            </w:pPr>
            <w:r>
              <w:t xml:space="preserve">$6,400.00</w:t>
            </w:r>
          </w:p>
        </w:tc>
        <w:tc>
          <w:tcPr/>
          <w:p>
            <w:pPr>
              <w:pStyle w:val="Compact"/>
              <w:jc w:val="left"/>
            </w:pPr>
            <w:r>
              <w:t xml:space="preserve">INV-847-L04</w:t>
            </w:r>
          </w:p>
        </w:tc>
      </w:tr>
      <w:tr>
        <w:tc>
          <w:tcPr/>
          <w:p>
            <w:pPr>
              <w:pStyle w:val="Compact"/>
              <w:jc w:val="left"/>
            </w:pPr>
            <w:r>
              <w:t xml:space="preserve">05</w:t>
            </w:r>
          </w:p>
        </w:tc>
        <w:tc>
          <w:tcPr/>
          <w:p>
            <w:pPr>
              <w:pStyle w:val="Compact"/>
              <w:jc w:val="left"/>
            </w:pPr>
            <w:r>
              <w:t xml:space="preserve">On-site consultation and presentation of findings to the Ministry review board in Venezuela Caracas. The Oceanographer delivered a 4-hour technical briefing and answered all regulatory queries regarding the marine study.</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INV-847-L05</w:t>
            </w:r>
          </w:p>
        </w:tc>
      </w:tr>
      <w:tr>
        <w:tc>
          <w:tcPr/>
          <w:p>
            <w:pPr>
              <w:pStyle w:val="Compact"/>
              <w:jc w:val="left"/>
            </w:pPr>
            <w:r>
              <w:t xml:space="preserve">06</w:t>
            </w:r>
          </w:p>
        </w:tc>
        <w:tc>
          <w:tcPr/>
          <w:p>
            <w:pPr>
              <w:pStyle w:val="Compact"/>
              <w:jc w:val="left"/>
            </w:pPr>
            <w:r>
              <w:t xml:space="preserve">Equipment calibration, vessel coordination, and logistical support for all field operations. The Oceanographer managed the deployment of the research vessel "Buque Investigador Caribe" for the duration of the project in Venezuela Caracas waters.</w:t>
            </w:r>
          </w:p>
        </w:tc>
        <w:tc>
          <w:tcPr/>
          <w:p>
            <w:pPr>
              <w:pStyle w:val="Compact"/>
              <w:jc w:val="left"/>
            </w:pPr>
            <w:r>
              <w:t xml:space="preserve">55 days</w:t>
            </w:r>
          </w:p>
        </w:tc>
        <w:tc>
          <w:tcPr/>
          <w:p>
            <w:pPr>
              <w:pStyle w:val="Compact"/>
              <w:jc w:val="left"/>
            </w:pPr>
            <w:r>
              <w:t xml:space="preserve">$450.00</w:t>
            </w:r>
          </w:p>
        </w:tc>
        <w:tc>
          <w:tcPr/>
          <w:p>
            <w:pPr>
              <w:pStyle w:val="Compact"/>
              <w:jc w:val="left"/>
            </w:pPr>
            <w:r>
              <w:t xml:space="preserve">$24,750.00</w:t>
            </w:r>
          </w:p>
        </w:tc>
        <w:tc>
          <w:tcPr/>
          <w:p>
            <w:pPr>
              <w:pStyle w:val="Compact"/>
              <w:jc w:val="left"/>
            </w:pPr>
            <w:r>
              <w:t xml:space="preserve">INV-847-L06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$82,150.00</w:t>
            </w:r>
          </w:p>
        </w:tc>
      </w:tr>
      <w:tr>
        <w:tc>
          <w:tcPr/>
          <w:p>
            <w:pPr>
              <w:pStyle w:val="Compact"/>
              <w:jc w:val="left"/>
            </w:pPr>
            <w:r>
              <w:t xml:space="preserve">VAT (IVA) 16%</w:t>
            </w:r>
          </w:p>
        </w:tc>
        <w:tc>
          <w:tcPr/>
          <w:p>
            <w:pPr>
              <w:pStyle w:val="Compact"/>
              <w:jc w:val="left"/>
            </w:pPr>
            <w:r>
              <w:t xml:space="preserve">$13,144.00</w:t>
            </w:r>
          </w:p>
        </w:tc>
      </w:tr>
      <w:tr>
        <w:tc>
          <w:tcPr/>
          <w:p>
            <w:pPr>
              <w:pStyle w:val="Compact"/>
              <w:jc w:val="left"/>
            </w:pPr>
            <w:r>
              <w:t xml:space="preserve">Professional Service Tax (Venezuela)</w:t>
            </w:r>
          </w:p>
        </w:tc>
        <w:tc>
          <w:tcPr/>
          <w:p>
            <w:pPr>
              <w:pStyle w:val="Compact"/>
              <w:jc w:val="left"/>
            </w:pPr>
            <w:r>
              <w:t xml:space="preserve">$4,107.50</w:t>
            </w:r>
          </w:p>
        </w:tc>
      </w:tr>
      <w:tr>
        <w:tc>
          <w:tcPr/>
          <w:p>
            <w:pPr>
              <w:pStyle w:val="Compact"/>
              <w:jc w:val="left"/>
            </w:pPr>
            <w:r>
              <w:t xml:space="preserve">Expedition Surcharge (Caribbean Zone)</w:t>
            </w:r>
          </w:p>
        </w:tc>
        <w:tc>
          <w:tcPr/>
          <w:p>
            <w:pPr>
              <w:pStyle w:val="Compact"/>
              <w:jc w:val="left"/>
            </w:pPr>
            <w:r>
              <w:t xml:space="preserve">$2,500.00</w:t>
            </w:r>
          </w:p>
        </w:tc>
      </w:tr>
      <w:tr>
        <w:tc>
          <w:tcPr/>
          <w:p>
            <w:pPr>
              <w:pStyle w:val="Compact"/>
              <w:jc w:val="left"/>
            </w:pPr>
            <w:r>
              <w:t xml:space="preserve">GRAND TOTAL (USD)</w:t>
            </w:r>
          </w:p>
        </w:tc>
        <w:tc>
          <w:tcPr/>
          <w:p>
            <w:pPr>
              <w:pStyle w:val="Compact"/>
              <w:jc w:val="left"/>
            </w:pPr>
            <w:r>
              <w:t xml:space="preserve">$101,901.50</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Payment shall be made in United States Dollars (USD) via wire transfer to the Caribbean Oceanographic Research Institute account at Banco Mercantil, Venezuela Caracas branch, Account No. 0105-0045-88-2025008471.</w:t>
      </w:r>
    </w:p>
    <w:p>
      <w:pPr>
        <w:pStyle w:val="BodyText"/>
      </w:pPr>
      <w:r>
        <w:t xml:space="preserve">A late payment penalty of 1.5% per month will be applied to any outstanding balance after the due date of July 15, 2025, in accordance with Venezuelan commercial law (Código de Comercio, Art. 1147).</w:t>
      </w:r>
    </w:p>
    <w:p>
      <w:pPr>
        <w:pStyle w:val="BodyText"/>
      </w:pPr>
      <w:r>
        <w:t xml:space="preserve">The Oceanographer retains all intellectual property rights to the raw data, methodologies, and analytical models developed during this engagement. The client in Venezuela Caracas receives a licensed copy of all final reports and datasets for regulatory submission purposes only.</w:t>
      </w:r>
    </w:p>
    <w:p>
      <w:pPr>
        <w:pStyle w:val="BodyText"/>
      </w:pPr>
      <w:r>
        <w:t xml:space="preserve">This Invoice is valid for 90 days from the date of issue. After this period, the Oceanographer reserves the right to renegotiate rates based on current market conditions in Venezuela Caracas.</w:t>
      </w:r>
    </w:p>
    <w:bookmarkEnd w:id="24"/>
    <w:bookmarkStart w:id="25" w:name="important-notes-regarding-this-invoice"/>
    <w:p>
      <w:pPr>
        <w:pStyle w:val="Heading3"/>
      </w:pPr>
      <w:r>
        <w:t xml:space="preserve">Important Notes Regarding This Invoice</w:t>
      </w:r>
    </w:p>
    <w:p>
      <w:pPr>
        <w:pStyle w:val="FirstParagraph"/>
      </w:pPr>
      <w:r>
        <w:t xml:space="preserve">1. All oceanographic fieldwork described in this Invoice was conducted in compliance with the Venezuelan Maritime Authority (Autoridad Marítima de Venezuela) permits AMV-2025-0442 and AMV-2025-0443.</w:t>
      </w:r>
    </w:p>
    <w:p>
      <w:pPr>
        <w:pStyle w:val="BodyText"/>
      </w:pPr>
      <w:r>
        <w:t xml:space="preserve">2. The Oceanographer, Dr. Alejandro Hernández, is a certified marine scientist registered with the Venezuelan Council of Professional Engineers and Scientists (COVENIN) and holds a Ph.D. in Physical Oceanography from the Universidad Central de Venezuela, Caracas.</w:t>
      </w:r>
    </w:p>
    <w:p>
      <w:pPr>
        <w:pStyle w:val="BodyText"/>
      </w:pPr>
      <w:r>
        <w:t xml:space="preserve">3. This Invoice covers all services rendered between March 1, 2025, and June 10, 2025. Any additional work requested after this period will be subject to a separate Invoice and prior written authorization from the client in Venezuela Caracas.</w:t>
      </w:r>
    </w:p>
    <w:p>
      <w:pPr>
        <w:pStyle w:val="BodyText"/>
      </w:pPr>
      <w:r>
        <w:t xml:space="preserve">4. The client acknowledges receipt of the final technical report (Ref: CORI-TR-2025-089) delivered on June 12, 2025, at the Ministry offices in Venezuela Caracas. This Invoice constitutes the final billing for the referenced contract.</w:t>
      </w:r>
    </w:p>
    <w:p>
      <w:pPr>
        <w:pStyle w:val="BodyText"/>
      </w:pPr>
      <w:r>
        <w:t xml:space="preserve">5. For any disputes arising from this Invoice, the parties agree to resolve matters through arbitration in Venezuela Caracas under the rules of the Centro de Arbitraje y Mediación de la Cámara de Comercio de Caracas.</w:t>
      </w:r>
    </w:p>
    <w:bookmarkEnd w:id="25"/>
    <w:p>
      <w:pPr>
        <w:pStyle w:val="BodyText"/>
      </w:pPr>
      <w:r>
        <w:rPr>
          <w:bCs/>
          <w:b/>
        </w:rPr>
        <w:t xml:space="preserve">Caribbean Oceanographic Research Institute</w:t>
      </w:r>
      <w:r>
        <w:t xml:space="preserve"> </w:t>
      </w:r>
      <w:r>
        <w:t xml:space="preserve">| Venezuela Caracas | RIF: J-45871236-K</w:t>
      </w:r>
    </w:p>
    <w:p>
      <w:pPr>
        <w:pStyle w:val="BodyText"/>
      </w:pPr>
      <w:r>
        <w:t xml:space="preserve">This Invoice was generated electronically and is valid without a physical signature per Venezuelan Law on Electronic Documents (Ley de Documentos Electrónicos, 2008).</w:t>
      </w:r>
    </w:p>
    <w:p>
      <w:pPr>
        <w:pStyle w:val="BodyText"/>
      </w:pPr>
      <w:r>
        <w:t xml:space="preserve">Document ID: CORI-INV-2025-00847 | Generated: 2025-06-15 09:32:14 VET | Page 1 of 1</w:t>
      </w:r>
    </w:p>
    <w:p>
      <w:pPr>
        <w:pStyle w:val="BodyText"/>
      </w:pPr>
      <w:r>
        <w:t xml:space="preserve">Thank you for your business. The Oceanographer team at CORI remains at your disposal for all future marine research needs in Venezuela Caracas and the broader Caribbean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Venezuela Caracas</dc:title>
  <dc:creator/>
  <dc:language>en</dc:language>
  <cp:keywords/>
  <dcterms:created xsi:type="dcterms:W3CDTF">2026-10-10T07:33:11Z</dcterms:created>
  <dcterms:modified xsi:type="dcterms:W3CDTF">2026-10-10T07:33:11Z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