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vision-care-são-paulo"/>
    <w:p>
      <w:pPr>
        <w:pStyle w:val="Heading1"/>
      </w:pPr>
      <w:r>
        <w:t xml:space="preserve">Vision Care São Paulo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Av. Paulista, 1000, 15th Floor</w:t>
      </w:r>
    </w:p>
    <w:p>
      <w:pPr>
        <w:pStyle w:val="BodyText"/>
      </w:pPr>
      <w:r>
        <w:t xml:space="preserve">Bela Vista, São Paulo - SP, Brazil</w:t>
      </w:r>
    </w:p>
    <w:p>
      <w:pPr>
        <w:pStyle w:val="BodyText"/>
      </w:pPr>
      <w:r>
        <w:t xml:space="preserve">CEP: 01310-100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CRM-SP: 123456 | COREN-SP: 78901</w:t>
      </w:r>
    </w:p>
    <w:p>
      <w:pPr>
        <w:pStyle w:val="BodyText"/>
      </w:pPr>
      <w:r>
        <w:t xml:space="preserve">Email: billing@visioncare-sp.com.br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João Silva Santos</w:t>
      </w:r>
    </w:p>
    <w:p>
      <w:pPr>
        <w:pStyle w:val="BodyText"/>
      </w:pPr>
      <w:r>
        <w:t xml:space="preserve">CPF: 123.456.789-00</w:t>
      </w:r>
    </w:p>
    <w:p>
      <w:pPr>
        <w:pStyle w:val="BodyText"/>
      </w:pPr>
      <w:r>
        <w:t xml:space="preserve">Rua Augusta, 500, Apt 42</w:t>
      </w:r>
    </w:p>
    <w:p>
      <w:pPr>
        <w:pStyle w:val="BodyText"/>
      </w:pPr>
      <w:r>
        <w:t xml:space="preserve">Consolação, São Paulo - SP, Brazil</w:t>
      </w:r>
    </w:p>
    <w:p>
      <w:pPr>
        <w:pStyle w:val="BodyText"/>
      </w:pPr>
      <w:r>
        <w:t xml:space="preserve">CEP: 01305-000</w:t>
      </w:r>
    </w:p>
    <w:p>
      <w:pPr>
        <w:pStyle w:val="BodyText"/>
      </w:pPr>
      <w:r>
        <w:t xml:space="preserve">Email: joao.silva@email.com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Tabela Brasil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Consultation</w:t>
            </w:r>
            <w:r>
              <w:br/>
            </w:r>
            <w:r>
              <w:t xml:space="preserve">Initial evaluation including patient history, visual acuity testing, and slit-lamp examination performed by a specialist Ophthalmologist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30101.03-0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retinal examination using mydriatic drops to assess the health of the retina, optic nerve, and macula. Essential for early detection of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30103.05-8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technology used to capture high-resolution cross-sectional images of the retina. This procedure is critical for diagnosing macular degeneration and other retinal pathologies.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30105.07-4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Test (Perimetry)</w:t>
            </w:r>
            <w:r>
              <w:br/>
            </w:r>
            <w:r>
              <w:t xml:space="preserve">Assessment of the peripheral vision to detect blind spots and monitor conditions such as glaucoma. Conducted using automated perimetry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30104.01-1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for Corrective Lenses</w:t>
            </w:r>
            <w:r>
              <w:br/>
            </w:r>
            <w:r>
              <w:t xml:space="preserve">Detailed prescription for glasses or contact lenses based on refraction testing. Includes analysis of astigmatism and presbyopia.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30102.01-5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Subsequent visit to review test results, discuss diagnosis, and establish a treatment plan. Includes medication prescription if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30101.04-8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R$ 1,550,00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(Tax - São Paulo State):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R$ 1,550,00</w:t>
            </w:r>
          </w:p>
        </w:tc>
      </w:tr>
    </w:tbl>
    <w:bookmarkStart w:id="23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This Invoice is issued in accordance with Brazilian tax regulations and the professional standards of the Federal Council of Medicine (CFM) and the Regional Medical Council of São Paulo (CRM-SP). Payment is due within 14 days of the invoice date. Late payments may incur a penalty of 2% plus interest of 1% per month.</w:t>
      </w:r>
    </w:p>
    <w:p>
      <w:pPr>
        <w:pStyle w:val="BodyText"/>
      </w:pPr>
      <w:r>
        <w:rPr>
          <w:bCs/>
          <w:b/>
        </w:rPr>
        <w:t xml:space="preserve">Bank Transfer (TED/DOC):</w:t>
      </w:r>
      <w:r>
        <w:br/>
      </w:r>
      <w:r>
        <w:t xml:space="preserve">Bank: Banco do Brasil</w:t>
      </w:r>
      <w:r>
        <w:br/>
      </w:r>
      <w:r>
        <w:t xml:space="preserve">Agency: 1234-5</w:t>
      </w:r>
      <w:r>
        <w:br/>
      </w:r>
      <w:r>
        <w:t xml:space="preserve">Account: 98765-4</w:t>
      </w:r>
      <w:r>
        <w:br/>
      </w:r>
      <w:r>
        <w:t xml:space="preserve">Account Holder: Vision Care São Paulo Ltda.</w:t>
      </w:r>
      <w:r>
        <w:br/>
      </w:r>
      <w:r>
        <w:t xml:space="preserve">CNPJ: 12.345.678/0001-90</w:t>
      </w:r>
      <w:r>
        <w:br/>
      </w:r>
      <w:r>
        <w:t xml:space="preserve">Reference: INV-2023-SP-0892</w:t>
      </w:r>
    </w:p>
    <w:p>
      <w:pPr>
        <w:pStyle w:val="BodyText"/>
      </w:pPr>
      <w:r>
        <w:rPr>
          <w:bCs/>
          <w:b/>
        </w:rPr>
        <w:t xml:space="preserve">Pix Payment:</w:t>
      </w:r>
      <w:r>
        <w:br/>
      </w:r>
      <w:r>
        <w:t xml:space="preserve">Key: billing@visioncare-sp.com.br</w:t>
      </w:r>
      <w:r>
        <w:br/>
      </w:r>
      <w:r>
        <w:t xml:space="preserve">Please include the Invoice Number as the transaction description.</w:t>
      </w:r>
    </w:p>
    <w:p>
      <w:pPr>
        <w:pStyle w:val="BodyText"/>
      </w:pPr>
      <w:r>
        <w:rPr>
          <w:bCs/>
          <w:b/>
        </w:rPr>
        <w:t xml:space="preserve">Important Notes:</w:t>
      </w:r>
      <w:r>
        <w:br/>
      </w:r>
      <w:r>
        <w:t xml:space="preserve">- This document serves as proof of payment for private health insurance reimbursement if applicable.</w:t>
      </w:r>
      <w:r>
        <w:br/>
      </w:r>
      <w:r>
        <w:t xml:space="preserve">- All services were performed by licensed Ophthalmologists specializing in medical and surgical eye care.</w:t>
      </w:r>
      <w:r>
        <w:br/>
      </w:r>
      <w:r>
        <w:t xml:space="preserve">- For any questions regarding this Invoice or your eye health, please contact our administrative office in São Paulo.</w:t>
      </w:r>
      <w:r>
        <w:br/>
      </w:r>
      <w:r>
        <w:t xml:space="preserve">- Retain this document for your personal records and tax purposes.</w:t>
      </w:r>
    </w:p>
    <w:bookmarkEnd w:id="23"/>
    <w:p>
      <w:pPr>
        <w:pStyle w:val="BodyText"/>
      </w:pPr>
      <w:r>
        <w:t xml:space="preserve">[Authorized Signature and Company Stamp]</w:t>
      </w:r>
    </w:p>
    <w:p>
      <w:pPr>
        <w:pStyle w:val="BodyText"/>
      </w:pPr>
      <w:r>
        <w:t xml:space="preserve">Vision Care São Paulo Ltda. | Av. Paulista, 1000, São Paulo - SP, Brazil | CNPJ: 12.345.678/0001-90</w:t>
      </w:r>
    </w:p>
    <w:p>
      <w:pPr>
        <w:pStyle w:val="BodyText"/>
      </w:pPr>
      <w:r>
        <w:t xml:space="preserve">Thank you for trusting our Ophthalmology services. We are committed to preserving your vision.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São Paulo, Brazil</dc:title>
  <dc:creator/>
  <dc:language>en</dc:language>
  <cp:keywords/>
  <dcterms:created xsi:type="dcterms:W3CDTF">2026-10-10T08:37:41Z</dcterms:created>
  <dcterms:modified xsi:type="dcterms:W3CDTF">2026-10-10T08:37:41Z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