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Medical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Ophthalmology</w:t>
      </w:r>
      <w:r>
        <w:t xml:space="preserve"> </w:t>
      </w:r>
      <w:r>
        <w:t xml:space="preserve">Practice</w:t>
      </w:r>
      <w:r>
        <w:t xml:space="preserve"> </w:t>
      </w:r>
      <w:r>
        <w:t xml:space="preserve">Munich</w:t>
      </w:r>
    </w:p>
    <w:bookmarkStart w:id="21" w:name="dr.-med.-elena-weber"/>
    <w:p>
      <w:pPr>
        <w:pStyle w:val="Heading1"/>
      </w:pPr>
      <w:r>
        <w:t xml:space="preserve">Dr. med. Elena Weber</w:t>
      </w:r>
    </w:p>
    <w:bookmarkStart w:id="20" w:name="Xe1a2693672004a8dc6c420e413aecf26e732359"/>
    <w:p>
      <w:pPr>
        <w:pStyle w:val="Heading2"/>
      </w:pPr>
      <w:r>
        <w:t xml:space="preserve">Specialist Ophthalmologist | Fachärztin für Augenheilkunde</w:t>
      </w:r>
    </w:p>
    <w:p>
      <w:pPr>
        <w:pStyle w:val="FirstParagraph"/>
      </w:pPr>
      <w:r>
        <w:t xml:space="preserve">Maximilianstraße 42</w:t>
      </w:r>
    </w:p>
    <w:p>
      <w:pPr>
        <w:pStyle w:val="BodyText"/>
      </w:pPr>
      <w:r>
        <w:t xml:space="preserve">80539 Munich, Germany</w:t>
      </w:r>
    </w:p>
    <w:p>
      <w:pPr>
        <w:pStyle w:val="BodyText"/>
      </w:pPr>
      <w:r>
        <w:t xml:space="preserve">Phone: +49 (0) 89 123 456 78</w:t>
      </w:r>
    </w:p>
    <w:p>
      <w:pPr>
        <w:pStyle w:val="BodyText"/>
      </w:pPr>
      <w:r>
        <w:t xml:space="preserve">Email: praxis@weber-ophthalmologie-muenchen.de</w:t>
      </w:r>
    </w:p>
    <w:p>
      <w:pPr>
        <w:pStyle w:val="BodyText"/>
      </w:pPr>
      <w:r>
        <w:t xml:space="preserve">Chamber Number: 12345 (Ärztekammer Bayern)</w:t>
      </w:r>
    </w:p>
    <w:p>
      <w:pPr>
        <w:pStyle w:val="BodyText"/>
      </w:pPr>
      <w:r>
        <w:t xml:space="preserve">Tax ID: DE 123 456 789</w:t>
      </w:r>
    </w:p>
    <w:bookmarkEnd w:id="20"/>
    <w:bookmarkEnd w:id="21"/>
    <w:bookmarkStart w:id="22" w:name="invoice"/>
    <w:p>
      <w:pPr>
        <w:pStyle w:val="Heading3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INV-2023-10-089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2"/>
    <w:p>
      <w:pPr>
        <w:pStyle w:val="BodyText"/>
      </w:pPr>
      <w:r>
        <w:rPr>
          <w:bCs/>
          <w:b/>
        </w:rPr>
        <w:t xml:space="preserve">Billed To (Patient):</w:t>
      </w:r>
    </w:p>
    <w:p>
      <w:pPr>
        <w:pStyle w:val="BodyText"/>
      </w:pPr>
      <w:r>
        <w:t xml:space="preserve">Mr. Thomas Müller</w:t>
      </w:r>
    </w:p>
    <w:p>
      <w:pPr>
        <w:pStyle w:val="BodyText"/>
      </w:pPr>
      <w:r>
        <w:t xml:space="preserve">Ludwigstraße 15, Apt 4B</w:t>
      </w:r>
    </w:p>
    <w:p>
      <w:pPr>
        <w:pStyle w:val="BodyText"/>
      </w:pPr>
      <w:r>
        <w:t xml:space="preserve">80539 Munich, Germany</w:t>
      </w:r>
    </w:p>
    <w:p>
      <w:pPr>
        <w:pStyle w:val="BodyText"/>
      </w:pPr>
      <w:r>
        <w:rPr>
          <w:bCs/>
          <w:b/>
        </w:rPr>
        <w:t xml:space="preserve">Insurance Provider:</w:t>
      </w:r>
    </w:p>
    <w:p>
      <w:pPr>
        <w:pStyle w:val="BodyText"/>
      </w:pPr>
      <w:r>
        <w:t xml:space="preserve">AOK Bayern</w:t>
      </w:r>
    </w:p>
    <w:p>
      <w:pPr>
        <w:pStyle w:val="BodyText"/>
      </w:pPr>
      <w:r>
        <w:t xml:space="preserve">Insurance No: AOK-987654321</w:t>
      </w:r>
    </w:p>
    <w:p>
      <w:pPr>
        <w:pStyle w:val="BodyText"/>
      </w:pPr>
      <w:r>
        <w:t xml:space="preserve">Group No: 12345</w:t>
      </w:r>
    </w:p>
    <w:p>
      <w:pPr>
        <w:pStyle w:val="BodyText"/>
      </w:pPr>
      <w:r>
        <w:t xml:space="preserve">Services Rendered - Ophthalmology Consultation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Ophthalmological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(€)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(€)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01700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Comprehensive Ophthalmological Examination including visual acuity testing, slit-lamp biomicroscopy, and fundus examination. Performed at our Munich clinic.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02300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Diagnostic Perimetry (Visual Field Test) to assess peripheral vision and detect glaucoma or neurological deficits.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35.50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03100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Optical Coherence Tomography (OCT) of the retina and optic nerve head for high-resolution cross-sectional imaging.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Prescription of corrective lenses (Glasses) based on refraction analysis conducted during the ophthalmologist visit.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Follow-up consultation regarding post-operative care after cataract surgery performed in Munich.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06100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Specialized Glaucoma Management Plan including intraocular pressure monitoring and medication adjustment.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€ 245.50</w:t>
      </w:r>
    </w:p>
    <w:p>
      <w:pPr>
        <w:pStyle w:val="BodyText"/>
      </w:pPr>
      <w:r>
        <w:t xml:space="preserve">VAT (19%):</w:t>
      </w:r>
      <w:r>
        <w:t xml:space="preserve"> </w:t>
      </w:r>
      <w:r>
        <w:t xml:space="preserve">€ 46.65</w:t>
      </w:r>
    </w:p>
    <w:p>
      <w:pPr>
        <w:pStyle w:val="BodyText"/>
      </w:pPr>
      <w:r>
        <w:t xml:space="preserve">Insurance Contribution (Statutory):</w:t>
      </w:r>
      <w:r>
        <w:t xml:space="preserve"> </w:t>
      </w:r>
      <w:r>
        <w:t xml:space="preserve">- € 180.00</w:t>
      </w:r>
    </w:p>
    <w:p>
      <w:pPr>
        <w:pStyle w:val="BodyText"/>
      </w:pPr>
      <w:r>
        <w:t xml:space="preserve">Total Due (Patient Share):</w:t>
      </w:r>
      <w:r>
        <w:t xml:space="preserve"> </w:t>
      </w:r>
      <w:r>
        <w:t xml:space="preserve">€ 112.15</w:t>
      </w:r>
    </w:p>
    <w:p>
      <w:pPr>
        <w:pStyle w:val="BodyText"/>
      </w:pPr>
      <w:r>
        <w:t xml:space="preserve">Payment Instructions</w:t>
      </w:r>
    </w:p>
    <w:p>
      <w:pPr>
        <w:pStyle w:val="BodyText"/>
      </w:pPr>
      <w:r>
        <w:t xml:space="preserve">Please remit payment within 30 days of the invoice date. Payments can be made via bank transfer to the following account: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Bayerische Landesbank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DE89 7005 0000 0000 1234 56</w:t>
      </w:r>
    </w:p>
    <w:p>
      <w:pPr>
        <w:pStyle w:val="BodyText"/>
      </w:pPr>
      <w:r>
        <w:rPr>
          <w:bCs/>
          <w:b/>
        </w:rPr>
        <w:t xml:space="preserve">BIC:</w:t>
      </w:r>
      <w:r>
        <w:t xml:space="preserve"> </w:t>
      </w:r>
      <w:r>
        <w:t xml:space="preserve">BYLADEM1001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INV-2023-10-089 / T. Müller</w:t>
      </w:r>
    </w:p>
    <w:p>
      <w:pPr>
        <w:pStyle w:val="BodyText"/>
      </w:pPr>
      <w:r>
        <w:t xml:space="preserve">Important Notes for Patients in Germany</w:t>
      </w:r>
    </w:p>
    <w:p>
      <w:pPr>
        <w:numPr>
          <w:ilvl w:val="0"/>
          <w:numId w:val="1001"/>
        </w:numPr>
        <w:pStyle w:val="Compact"/>
      </w:pPr>
      <w:r>
        <w:t xml:space="preserve">This invoice reflects services provided by a certified Ophthalmologist in Munich, Germany, in accordance with the German Fee Schedule for Physicians (GOÄ) and statutory health insurance regulations.</w:t>
      </w:r>
    </w:p>
    <w:p>
      <w:pPr>
        <w:numPr>
          <w:ilvl w:val="0"/>
          <w:numId w:val="1001"/>
        </w:numPr>
        <w:pStyle w:val="Compact"/>
      </w:pPr>
      <w:r>
        <w:t xml:space="preserve">If you have private health insurance (PKV), please submit this invoice directly to your provider for reimbursement. We can provide a detailed cost breakdown upon request.</w:t>
      </w:r>
    </w:p>
    <w:p>
      <w:pPr>
        <w:numPr>
          <w:ilvl w:val="0"/>
          <w:numId w:val="1001"/>
        </w:numPr>
        <w:pStyle w:val="Compact"/>
      </w:pPr>
      <w:r>
        <w:t xml:space="preserve">For statutory insurance (GKV), the patient share (Zuzahlung) has been calculated based on current regulations. A maximum annual contribution limit may apply.</w:t>
      </w:r>
    </w:p>
    <w:p>
      <w:pPr>
        <w:numPr>
          <w:ilvl w:val="0"/>
          <w:numId w:val="1001"/>
        </w:numPr>
        <w:pStyle w:val="Compact"/>
      </w:pPr>
      <w:r>
        <w:t xml:space="preserve">Please retain this document for your personal records and tax purposes. Medical invoices in Germany are valid for seven years.</w:t>
      </w:r>
    </w:p>
    <w:p>
      <w:pPr>
        <w:numPr>
          <w:ilvl w:val="0"/>
          <w:numId w:val="1001"/>
        </w:numPr>
        <w:pStyle w:val="Compact"/>
      </w:pPr>
      <w:r>
        <w:t xml:space="preserve">If you have any questions regarding the ophthalmological procedures listed, please contact our practice in Munich during business hours (Mon-Fri, 8:00 AM - 5:00 PM).</w:t>
      </w:r>
    </w:p>
    <w:p>
      <w:pPr>
        <w:numPr>
          <w:ilvl w:val="0"/>
          <w:numId w:val="1001"/>
        </w:numPr>
        <w:pStyle w:val="Compact"/>
      </w:pPr>
      <w:r>
        <w:t xml:space="preserve">Payment delays may result in a reminder fee as per German commercial law (§ 288 BGB).</w:t>
      </w:r>
    </w:p>
    <w:p>
      <w:pPr>
        <w:pStyle w:val="FirstParagraph"/>
      </w:pPr>
      <w:r>
        <w:t xml:space="preserve">Authorized Signature:</w:t>
      </w:r>
    </w:p>
    <w:p>
      <w:pPr>
        <w:pStyle w:val="BodyText"/>
      </w:pPr>
      <w:r>
        <w:t xml:space="preserve">Dr. med. Elena Weber</w:t>
      </w:r>
    </w:p>
    <w:p>
      <w:pPr>
        <w:pStyle w:val="BodyText"/>
      </w:pPr>
      <w:r>
        <w:t xml:space="preserve">Ophthalmologist</w:t>
      </w:r>
    </w:p>
    <w:p>
      <w:pPr>
        <w:pStyle w:val="BodyText"/>
      </w:pPr>
      <w:r>
        <w:t xml:space="preserve">Dr. med. Elena Weber | Ophthalmology Practice Munich | Maximilianstraße 42, 80539 Munich, Germany</w:t>
      </w:r>
    </w:p>
    <w:p>
      <w:pPr>
        <w:pStyle w:val="BodyText"/>
      </w:pPr>
      <w:r>
        <w:t xml:space="preserve">Registered at the Munich Commercial Register | VAT ID: DE 123 456 789</w:t>
      </w:r>
    </w:p>
    <w:p>
      <w:pPr>
        <w:pStyle w:val="BodyText"/>
      </w:pPr>
      <w:r>
        <w:t xml:space="preserve">This is an official medical invoice generated for services rendered in Germany.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Invoice - Ophthalmology Practice Munich</dc:title>
  <dc:creator/>
  <dc:language>en</dc:language>
  <cp:keywords/>
  <dcterms:created xsi:type="dcterms:W3CDTF">2026-10-10T06:57:44Z</dcterms:created>
  <dcterms:modified xsi:type="dcterms:W3CDTF">2026-10-10T06:57:44Z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