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Accra,</w:t>
      </w:r>
      <w:r>
        <w:t xml:space="preserve"> </w:t>
      </w:r>
      <w:r>
        <w:t xml:space="preserve">Ghana</w:t>
      </w:r>
    </w:p>
    <w:bookmarkStart w:id="20" w:name="accra-vision-specialists"/>
    <w:p>
      <w:pPr>
        <w:pStyle w:val="Heading1"/>
      </w:pPr>
      <w:r>
        <w:t xml:space="preserve">Accra Vision Specialists</w:t>
      </w:r>
    </w:p>
    <w:p>
      <w:pPr>
        <w:pStyle w:val="FirstParagraph"/>
      </w:pPr>
      <w:r>
        <w:rPr>
          <w:bCs/>
          <w:b/>
        </w:rPr>
        <w:t xml:space="preserve">Department of Ophthalmology</w:t>
      </w:r>
    </w:p>
    <w:p>
      <w:pPr>
        <w:pStyle w:val="BodyText"/>
      </w:pPr>
      <w:r>
        <w:t xml:space="preserve">14 Independence Avenue, Ridge</w:t>
      </w:r>
    </w:p>
    <w:p>
      <w:pPr>
        <w:pStyle w:val="BodyText"/>
      </w:pPr>
      <w:r>
        <w:t xml:space="preserve">Accra, Greater Accra Region</w:t>
      </w:r>
    </w:p>
    <w:p>
      <w:pPr>
        <w:pStyle w:val="BodyText"/>
      </w:pPr>
      <w:r>
        <w:t xml:space="preserve">Ghana</w:t>
      </w:r>
    </w:p>
    <w:p>
      <w:pPr>
        <w:pStyle w:val="BodyText"/>
      </w:pPr>
      <w:r>
        <w:t xml:space="preserve">Tel: +233 30 277 5500 | Email: billing@accravision.gh</w:t>
      </w:r>
    </w:p>
    <w:p>
      <w:pPr>
        <w:pStyle w:val="BodyText"/>
      </w:pPr>
      <w:r>
        <w:t xml:space="preserve">TIN: GH-9988776655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Kwame Mensah</w:t>
      </w:r>
    </w:p>
    <w:p>
      <w:pPr>
        <w:pStyle w:val="BodyText"/>
      </w:pPr>
      <w:r>
        <w:t xml:space="preserve">32 Osu Oxford Street</w:t>
      </w:r>
    </w:p>
    <w:p>
      <w:pPr>
        <w:pStyle w:val="BodyText"/>
      </w:pPr>
      <w:r>
        <w:t xml:space="preserve">Osu, Accra</w:t>
      </w:r>
    </w:p>
    <w:p>
      <w:pPr>
        <w:pStyle w:val="BodyText"/>
      </w:pPr>
      <w:r>
        <w:t xml:space="preserve">Ghana</w:t>
      </w:r>
    </w:p>
    <w:p>
      <w:pPr>
        <w:pStyle w:val="BodyText"/>
      </w:pPr>
      <w:r>
        <w:t xml:space="preserve">Phone: +233 24 555 1234</w:t>
      </w:r>
    </w:p>
    <w:p>
      <w:pPr>
        <w:pStyle w:val="BodyText"/>
      </w:pPr>
      <w:r>
        <w:t xml:space="preserve">Insurance Provider: Ecobank Health Insurance (Policy #ECB-9988)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Date of Service</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rPr>
                <w:bCs/>
                <w:b/>
              </w:rPr>
              <w:t xml:space="preserve">Comprehensive Dilated Eye Examination</w:t>
            </w:r>
            <w:r>
              <w:br/>
            </w:r>
            <w:r>
              <w:t xml:space="preserve">Includes visual acuity testing, refraction, slit-lamp biomicroscopy, and funduscopy performed by a certified Ophthalmologist.</w:t>
            </w:r>
          </w:p>
        </w:tc>
        <w:tc>
          <w:tcPr/>
          <w:p>
            <w:pPr>
              <w:pStyle w:val="Compact"/>
              <w:jc w:val="left"/>
            </w:pPr>
            <w:r>
              <w:t xml:space="preserve">Oct 20, 2023</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High-resolution imaging of the retina and optic nerve head to assess macular health and glaucoma risk.</w:t>
            </w:r>
          </w:p>
        </w:tc>
        <w:tc>
          <w:tcPr/>
          <w:p>
            <w:pPr>
              <w:pStyle w:val="Compact"/>
              <w:jc w:val="left"/>
            </w:pPr>
            <w:r>
              <w:t xml:space="preserve">Oct 20, 2023</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Prescription Eyewear Dispensing</w:t>
            </w:r>
            <w:r>
              <w:br/>
            </w:r>
            <w:r>
              <w:t xml:space="preserve">Provision of anti-reflective coated lenses and titanium frame assembly as prescribed following the consultation.</w:t>
            </w:r>
          </w:p>
        </w:tc>
        <w:tc>
          <w:tcPr/>
          <w:p>
            <w:pPr>
              <w:pStyle w:val="Compact"/>
              <w:jc w:val="left"/>
            </w:pPr>
            <w:r>
              <w:t xml:space="preserve">Oct 22, 2023</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Glaucoma Screening &amp; Intraocular Pressure Test</w:t>
            </w:r>
            <w:r>
              <w:br/>
            </w:r>
            <w:r>
              <w:t xml:space="preserve">Non-contact tonometry and gonioscopy to evaluate anterior chamber angle and optic nerve status.</w:t>
            </w:r>
          </w:p>
        </w:tc>
        <w:tc>
          <w:tcPr/>
          <w:p>
            <w:pPr>
              <w:pStyle w:val="Compact"/>
              <w:jc w:val="left"/>
            </w:pPr>
            <w:r>
              <w:t xml:space="preserve">Oct 20, 2023</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Follow-up Consultation Fee</w:t>
            </w:r>
            <w:r>
              <w:br/>
            </w:r>
            <w:r>
              <w:t xml:space="preserve">Post-procedure review of OCT results and adjustment of therapeutic regimen.</w:t>
            </w:r>
          </w:p>
        </w:tc>
        <w:tc>
          <w:tcPr/>
          <w:p>
            <w:pPr>
              <w:pStyle w:val="Compact"/>
              <w:jc w:val="left"/>
            </w:pPr>
            <w:r>
              <w:t xml:space="preserve">Oct 24, 2023</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2,800.00</w:t>
            </w:r>
          </w:p>
        </w:tc>
      </w:tr>
      <w:tr>
        <w:tc>
          <w:tcPr/>
          <w:p>
            <w:pPr>
              <w:pStyle w:val="Compact"/>
              <w:jc w:val="left"/>
            </w:pPr>
            <w:r>
              <w:t xml:space="preserve">VAT (15%):</w:t>
            </w:r>
          </w:p>
        </w:tc>
        <w:tc>
          <w:tcPr/>
          <w:p>
            <w:pPr>
              <w:pStyle w:val="Compact"/>
              <w:jc w:val="left"/>
            </w:pPr>
            <w:r>
              <w:t xml:space="preserve">GHS 420.00</w:t>
            </w:r>
          </w:p>
        </w:tc>
      </w:tr>
      <w:tr>
        <w:tc>
          <w:tcPr/>
          <w:p>
            <w:pPr>
              <w:pStyle w:val="Compact"/>
              <w:jc w:val="left"/>
            </w:pPr>
            <w:r>
              <w:t xml:space="preserve">Insurance Adjustment:</w:t>
            </w:r>
          </w:p>
        </w:tc>
        <w:tc>
          <w:tcPr/>
          <w:p>
            <w:pPr>
              <w:pStyle w:val="Compact"/>
              <w:jc w:val="left"/>
            </w:pPr>
            <w:r>
              <w:t xml:space="preserve">- GHS 1,500.00</w:t>
            </w:r>
          </w:p>
        </w:tc>
      </w:tr>
      <w:tr>
        <w:tc>
          <w:tcPr/>
          <w:p>
            <w:pPr>
              <w:pStyle w:val="Compact"/>
              <w:jc w:val="left"/>
            </w:pPr>
            <w:r>
              <w:t xml:space="preserve">Total Due:</w:t>
            </w:r>
          </w:p>
        </w:tc>
        <w:tc>
          <w:tcPr/>
          <w:p>
            <w:pPr>
              <w:pStyle w:val="Compact"/>
              <w:jc w:val="left"/>
            </w:pPr>
            <w:r>
              <w:t xml:space="preserve">GHS 1,720.00</w:t>
            </w:r>
          </w:p>
        </w:tc>
      </w:tr>
    </w:tbl>
    <w:bookmarkStart w:id="23" w:name="payment-instructions-terms"/>
    <w:p>
      <w:pPr>
        <w:pStyle w:val="Heading4"/>
      </w:pPr>
      <w:r>
        <w:t xml:space="preserve">Payment Instructions &amp; Terms</w:t>
      </w:r>
    </w:p>
    <w:p>
      <w:pPr>
        <w:pStyle w:val="FirstParagraph"/>
      </w:pPr>
      <w:r>
        <w:t xml:space="preserve">This invoice represents the professional fees charged by the Ophthalmologist at Accra Vision Specialists for the medical services rendered in Accra, Ghana. Payment is due within 14 days of the invoice date. Late payments may incur a penalty fee of 2% per month.</w:t>
      </w:r>
    </w:p>
    <w:p>
      <w:pPr>
        <w:pStyle w:val="BodyText"/>
      </w:pPr>
      <w:r>
        <w:rPr>
          <w:bCs/>
          <w:b/>
        </w:rPr>
        <w:t xml:space="preserve">Bank Transfer Details:</w:t>
      </w:r>
      <w:r>
        <w:br/>
      </w:r>
      <w:r>
        <w:t xml:space="preserve">Bank Name: Ecobank Ghana Ltd.</w:t>
      </w:r>
      <w:r>
        <w:br/>
      </w:r>
      <w:r>
        <w:t xml:space="preserve">Account Name: Accra Vision Specialists Ltd.</w:t>
      </w:r>
      <w:r>
        <w:br/>
      </w:r>
      <w:r>
        <w:t xml:space="preserve">Account Number: 1002345678901</w:t>
      </w:r>
      <w:r>
        <w:br/>
      </w:r>
      <w:r>
        <w:t xml:space="preserve">Branch: Ridge Branch, Accra</w:t>
      </w:r>
      <w:r>
        <w:br/>
      </w:r>
      <w:r>
        <w:t xml:space="preserve">Reference: INV-2023-10-045</w:t>
      </w:r>
    </w:p>
    <w:p>
      <w:pPr>
        <w:pStyle w:val="BodyText"/>
      </w:pPr>
      <w:r>
        <w:rPr>
          <w:bCs/>
          <w:b/>
        </w:rPr>
        <w:t xml:space="preserve">Mobile Money (MoMo):</w:t>
      </w:r>
      <w:r>
        <w:br/>
      </w:r>
      <w:r>
        <w:t xml:space="preserve">Provider: MTN Mobile Money</w:t>
      </w:r>
      <w:r>
        <w:br/>
      </w:r>
      <w:r>
        <w:t xml:space="preserve">Number: 024 555 0000</w:t>
      </w:r>
      <w:r>
        <w:br/>
      </w:r>
      <w:r>
        <w:t xml:space="preserve">Name: Accra Vision Billing</w:t>
      </w:r>
    </w:p>
    <w:p>
      <w:pPr>
        <w:pStyle w:val="BodyText"/>
      </w:pPr>
      <w:r>
        <w:t xml:space="preserve">Please note that all prices are quoted in Ghana Cedis (GHS). This document serves as an official receipt for tax purposes and insurance claims within the jurisdiction of Ghana. If you have any questions regarding the charges listed on this invoice, please contact our billing department during business hours (Monday to Friday, 8:00 AM to 5:00 PM).</w:t>
      </w:r>
    </w:p>
    <w:p>
      <w:pPr>
        <w:pStyle w:val="BodyText"/>
      </w:pPr>
      <w:r>
        <w:t xml:space="preserve">Thank you for choosing our Ophthalmology services. We are committed to providing the highest standard of eye care in Accra and across Ghana. Your vision is our priority.</w:t>
      </w:r>
    </w:p>
    <w:bookmarkEnd w:id="23"/>
    <w:p>
      <w:pPr>
        <w:pStyle w:val="BodyText"/>
      </w:pPr>
      <w:r>
        <w:t xml:space="preserve">Accra Vision Specialists | 14 Independence Avenue, Accra, Ghana</w:t>
      </w:r>
    </w:p>
    <w:p>
      <w:pPr>
        <w:pStyle w:val="BodyText"/>
      </w:pPr>
      <w:r>
        <w:t xml:space="preserve">Registered with the Medical and Dental Council of Ghana</w:t>
      </w:r>
    </w:p>
    <w:p>
      <w:pPr>
        <w:pStyle w:val="BodyText"/>
      </w:pPr>
      <w:r>
        <w:t xml:space="preserve">© 2023 Accra Vision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Accra, Ghana</dc:title>
  <dc:creator/>
  <dc:language>en</dc:language>
  <cp:keywords/>
  <dcterms:created xsi:type="dcterms:W3CDTF">2026-10-10T08:37:27Z</dcterms:created>
  <dcterms:modified xsi:type="dcterms:W3CDTF">2026-10-10T08:37:27Z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