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Tehran,</w:t>
      </w:r>
      <w:r>
        <w:t xml:space="preserve"> </w:t>
      </w:r>
      <w:r>
        <w:t xml:space="preserve">Iran</w:t>
      </w:r>
    </w:p>
    <w:bookmarkStart w:id="20" w:name="tehran-vision-care-center"/>
    <w:p>
      <w:pPr>
        <w:pStyle w:val="Heading1"/>
      </w:pPr>
      <w:r>
        <w:t xml:space="preserve">Tehran Vision Care Center</w:t>
      </w:r>
    </w:p>
    <w:p>
      <w:pPr>
        <w:pStyle w:val="FirstParagraph"/>
      </w:pPr>
      <w:r>
        <w:t xml:space="preserve">Specialized Ophthalmology Clinic</w:t>
      </w:r>
    </w:p>
    <w:p>
      <w:pPr>
        <w:pStyle w:val="BodyText"/>
      </w:pPr>
      <w:r>
        <w:t xml:space="preserve">Address: Valiasr Street, No. 123, Tehran, Iran</w:t>
      </w:r>
    </w:p>
    <w:p>
      <w:pPr>
        <w:pStyle w:val="BodyText"/>
      </w:pPr>
      <w:r>
        <w:t xml:space="preserve">Phone: +98 21 1234 5678</w:t>
      </w:r>
    </w:p>
    <w:p>
      <w:pPr>
        <w:pStyle w:val="BodyText"/>
      </w:pPr>
      <w:r>
        <w:t xml:space="preserve">Email: info@tehranvisioncare.ir</w:t>
      </w:r>
    </w:p>
    <w:p>
      <w:pPr>
        <w:pStyle w:val="BodyText"/>
      </w:pPr>
      <w:r>
        <w:t xml:space="preserve">Tax ID: 12345678901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INV-2023-0456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Cash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Mr. Ali Rezaei</w:t>
      </w:r>
    </w:p>
    <w:p>
      <w:pPr>
        <w:pStyle w:val="BodyText"/>
      </w:pPr>
      <w:r>
        <w:t xml:space="preserve">Address: Enghelab Street, No. 45, Tehran, Iran</w:t>
      </w:r>
    </w:p>
    <w:p>
      <w:pPr>
        <w:pStyle w:val="BodyText"/>
      </w:pPr>
      <w:r>
        <w:t xml:space="preserve">Phone: +98 912 345 6789</w:t>
      </w:r>
    </w:p>
    <w:p>
      <w:pPr>
        <w:pStyle w:val="BodyText"/>
      </w:pPr>
      <w:r>
        <w:t xml:space="preserve">Email: ali.rezaei@example.com</w:t>
      </w:r>
    </w:p>
    <w:p>
      <w:pPr>
        <w:pStyle w:val="BodyText"/>
      </w:pPr>
      <w:r>
        <w:t xml:space="preserve">National ID: 0012345678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(IRR)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(IRR)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Comprehensive Eye Examination by Ophthalmologist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Retinal Imaging and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Glaucoma Screening (Tonometry)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Prescription for Corrective Lenses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Antibiotic Eye Drops (Post-Examination)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Follow-Up Consultation with Ophthalmologist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Administrative Fees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</w:tbl>
    <w:p>
      <w:pPr>
        <w:pStyle w:val="BodyText"/>
      </w:pPr>
      <w:r>
        <w:rPr>
          <w:bCs/>
          <w:b/>
        </w:rPr>
        <w:t xml:space="preserve">Subtotal:</w:t>
      </w:r>
      <w:r>
        <w:t xml:space="preserve"> </w:t>
      </w:r>
      <w:r>
        <w:t xml:space="preserve">2,600,000 IRR</w:t>
      </w:r>
    </w:p>
    <w:p>
      <w:pPr>
        <w:pStyle w:val="BodyText"/>
      </w:pPr>
      <w:r>
        <w:rPr>
          <w:bCs/>
          <w:b/>
        </w:rPr>
        <w:t xml:space="preserve">Discount (5%):</w:t>
      </w:r>
      <w:r>
        <w:t xml:space="preserve"> </w:t>
      </w:r>
      <w:r>
        <w:t xml:space="preserve">-130,000 IRR</w:t>
      </w:r>
    </w:p>
    <w:p>
      <w:pPr>
        <w:pStyle w:val="BodyText"/>
      </w:pPr>
      <w:r>
        <w:rPr>
          <w:bCs/>
          <w:b/>
        </w:rPr>
        <w:t xml:space="preserve">VAT (9%):</w:t>
      </w:r>
      <w:r>
        <w:t xml:space="preserve"> </w:t>
      </w:r>
      <w:r>
        <w:t xml:space="preserve">222,300 IRR</w:t>
      </w:r>
    </w:p>
    <w:p>
      <w:pPr>
        <w:pStyle w:val="BodyText"/>
      </w:pPr>
      <w:r>
        <w:rPr>
          <w:bCs/>
          <w:b/>
        </w:rPr>
        <w:t xml:space="preserve">Total Amount Due:</w:t>
      </w:r>
      <w:r>
        <w:t xml:space="preserve"> </w:t>
      </w:r>
      <w:r>
        <w:t xml:space="preserve">2,692,300 IRR</w:t>
      </w:r>
    </w:p>
    <w:bookmarkStart w:id="23" w:name="important-notes"/>
    <w:p>
      <w:pPr>
        <w:pStyle w:val="Heading4"/>
      </w:pPr>
      <w:r>
        <w:t xml:space="preserve">Important Notes:</w:t>
      </w:r>
    </w:p>
    <w:p>
      <w:pPr>
        <w:pStyle w:val="FirstParagraph"/>
      </w:pPr>
      <w:r>
        <w:t xml:space="preserve">This invoice is issued by Tehran Vision Care Center, a leading ophthalmology clinic in Tehran, Iran. All services provided are performed by certified ophthalmologists specializing in eye care and vision correction.</w:t>
      </w:r>
    </w:p>
    <w:p>
      <w:pPr>
        <w:pStyle w:val="BodyText"/>
      </w:pPr>
      <w:r>
        <w:t xml:space="preserve">Payment is due within 15 days of the invoice date. Late payments may incur a penalty of 2% per month.</w:t>
      </w:r>
    </w:p>
    <w:p>
      <w:pPr>
        <w:pStyle w:val="BodyText"/>
      </w:pPr>
      <w:r>
        <w:t xml:space="preserve">For any questions regarding this invoice or the services provided, please contact our billing department at +98 21 1234 5678 or email billing@tehranvisioncare.ir.</w:t>
      </w:r>
    </w:p>
    <w:p>
      <w:pPr>
        <w:pStyle w:val="BodyText"/>
      </w:pPr>
      <w:r>
        <w:t xml:space="preserve">All prices are in Iranian Rial (IRR). Exchange rates may apply for international payments.</w:t>
      </w:r>
    </w:p>
    <w:p>
      <w:pPr>
        <w:pStyle w:val="BodyText"/>
      </w:pPr>
      <w:r>
        <w:t xml:space="preserve">This invoice serves as an official receipt for tax and insurance purposes in Iran.</w:t>
      </w:r>
    </w:p>
    <w:bookmarkEnd w:id="23"/>
    <w:p>
      <w:pPr>
        <w:pStyle w:val="BodyText"/>
      </w:pPr>
      <w:r>
        <w:t xml:space="preserve">Tehran Vision Care Center | Specialized Ophthalmology Services in Tehran, Iran</w:t>
      </w:r>
    </w:p>
    <w:p>
      <w:pPr>
        <w:pStyle w:val="BodyText"/>
      </w:pPr>
      <w:r>
        <w:t xml:space="preserve">Thank you for choosing our clinic for your eye care needs.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Ophthalmology Invoice - Tehran, Iran</dc:title>
  <dc:creator/>
  <dc:language>en</dc:language>
  <cp:keywords/>
  <dcterms:created xsi:type="dcterms:W3CDTF">2026-10-10T06:10:39Z</dcterms:created>
  <dcterms:modified xsi:type="dcterms:W3CDTF">2026-10-10T06:10:39Z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