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vision-care-specialists"/>
    <w:p>
      <w:pPr>
        <w:pStyle w:val="Heading1"/>
      </w:pPr>
      <w:r>
        <w:t xml:space="preserve">Abuja Vision Care Specialists</w:t>
      </w:r>
    </w:p>
    <w:p>
      <w:pPr>
        <w:pStyle w:val="FirstParagraph"/>
      </w:pPr>
      <w:r>
        <w:rPr>
          <w:bCs/>
          <w:b/>
        </w:rPr>
        <w:t xml:space="preserve">Lead Ophthalmologist:</w:t>
      </w:r>
      <w:r>
        <w:t xml:space="preserve"> </w:t>
      </w:r>
      <w:r>
        <w:t xml:space="preserve">Dr. Amina Bello, MBBS, FWACS, FCOphth</w:t>
      </w:r>
    </w:p>
    <w:p>
      <w:pPr>
        <w:pStyle w:val="BodyText"/>
      </w:pPr>
      <w:r>
        <w:t xml:space="preserve">Plot 142, Ademola Adetokunbo Crescent, Wuse II</w:t>
      </w:r>
    </w:p>
    <w:p>
      <w:pPr>
        <w:pStyle w:val="BodyText"/>
      </w:pPr>
      <w:r>
        <w:t xml:space="preserve">Federal Capital Territory, Abuja, Nigeria</w:t>
      </w:r>
    </w:p>
    <w:p>
      <w:pPr>
        <w:pStyle w:val="BodyText"/>
      </w:pPr>
      <w:r>
        <w:t xml:space="preserve">Tel: +234 9 460 1234 | Email: billing@abujavisioncare.ng</w:t>
      </w:r>
    </w:p>
    <w:p>
      <w:pPr>
        <w:pStyle w:val="BodyText"/>
      </w:pPr>
      <w:r>
        <w:t xml:space="preserve">TIN: 12345678-0001 | RC: 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AVC-2023-0892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Chukwudi Okafor</w:t>
      </w:r>
    </w:p>
    <w:p>
      <w:pPr>
        <w:pStyle w:val="BodyText"/>
      </w:pPr>
      <w:r>
        <w:t xml:space="preserve">15 Aguiyi Ironsi Street, Maitama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Phone: +234 803 555 1234</w:t>
      </w:r>
    </w:p>
    <w:p>
      <w:pPr>
        <w:pStyle w:val="BodyText"/>
      </w:pPr>
      <w:r>
        <w:t xml:space="preserve">Email: c.okafor@email.com</w:t>
      </w:r>
    </w:p>
    <w:bookmarkEnd w:id="22"/>
    <w:bookmarkStart w:id="23" w:name="insurance-third-party-details"/>
    <w:p>
      <w:pPr>
        <w:pStyle w:val="Heading3"/>
      </w:pPr>
      <w:r>
        <w:t xml:space="preserve">Insurance / Third Party Details: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Leadway Assurance Plc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LW-OPH-998877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GOV-FCT-2023</w:t>
      </w:r>
    </w:p>
    <w:p>
      <w:pPr>
        <w:pStyle w:val="BodyText"/>
      </w:pPr>
      <w:r>
        <w:rPr>
          <w:bCs/>
          <w:b/>
        </w:rPr>
        <w:t xml:space="preserve">Authorization Ref:</w:t>
      </w:r>
      <w:r>
        <w:t xml:space="preserve"> </w:t>
      </w:r>
      <w:r>
        <w:t xml:space="preserve">AUTH-445566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Includes visual acuity testing, refraction, slit-lamp biomicroscopy, and intraocular pressure measurement. Conducted by senior Ophthalmologist at Abuja Vision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retinal assessment using mydriatic agents to evaluate optic nerve health and retinal vasculature. Essential for diabetic retinopathy screening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 to detect macular degeneration, glaucoma, and other retinal pathologies.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Dispensing</w:t>
            </w:r>
            <w:r>
              <w:br/>
            </w:r>
            <w:r>
              <w:t xml:space="preserve">Single-vision anti-reflective coated lenses with titanium frame. Includes fitting and adjustment by certified optometrist under Ophthalmologist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Pharmacological Treatment</w:t>
            </w:r>
            <w:r>
              <w:br/>
            </w:r>
            <w:r>
              <w:t xml:space="preserve">Prescription for topical antibiotic drops (Moxifloxacin 0.5%) and lubricating eye drops for dry eye syndrome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Fee</w:t>
            </w:r>
            <w:r>
              <w:br/>
            </w:r>
            <w:r>
              <w:t xml:space="preserve">Scheduled post-treatment review with the Ophthalmologist to assess healing progress and adjust medication if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NGN 202,000.00</w:t>
      </w:r>
    </w:p>
    <w:p>
      <w:pPr>
        <w:pStyle w:val="BodyText"/>
      </w:pPr>
      <w:r>
        <w:t xml:space="preserve">VAT (7.5% - FCT Rate):</w:t>
      </w:r>
      <w:r>
        <w:t xml:space="preserve"> </w:t>
      </w:r>
      <w:r>
        <w:t xml:space="preserve">NGN 15,150.00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 NGN 150,000.00</w:t>
      </w:r>
    </w:p>
    <w:p>
      <w:pPr>
        <w:pStyle w:val="BodyText"/>
      </w:pPr>
      <w:r>
        <w:t xml:space="preserve">Amount Due (Patient Responsibility):</w:t>
      </w:r>
      <w:r>
        <w:t xml:space="preserve"> </w:t>
      </w:r>
      <w:r>
        <w:t xml:space="preserve">NGN 67,150.00</w:t>
      </w:r>
    </w:p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This Invoice is issued in accordance with the healthcare regulations of the Federal Capital Territory, Abuja, Nigeria.</w:t>
      </w:r>
      <w:r>
        <w:t xml:space="preserve"> </w:t>
      </w:r>
      <w:r>
        <w:t xml:space="preserve">Payment is due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Zenith Bank Plc</w:t>
      </w:r>
      <w:r>
        <w:br/>
      </w:r>
      <w:r>
        <w:t xml:space="preserve">Account Name: Abuja Vision Care Specialists Ltd</w:t>
      </w:r>
      <w:r>
        <w:br/>
      </w:r>
      <w:r>
        <w:t xml:space="preserve">Account Number: 1012345678</w:t>
      </w:r>
      <w:r>
        <w:br/>
      </w:r>
      <w:r>
        <w:t xml:space="preserve">Branch: Wuse II, Abuja</w:t>
      </w:r>
      <w:r>
        <w:br/>
      </w:r>
      <w:r>
        <w:t xml:space="preserve">Please use Invoice Number AVC-2023-0892 as the payment reference.</w:t>
      </w:r>
    </w:p>
    <w:p>
      <w:pPr>
        <w:pStyle w:val="BodyText"/>
      </w:pPr>
      <w:r>
        <w:rPr>
          <w:bCs/>
          <w:b/>
        </w:rPr>
        <w:t xml:space="preserve">Cash Payments:</w:t>
      </w:r>
      <w:r>
        <w:t xml:space="preserve"> </w:t>
      </w:r>
      <w:r>
        <w:t xml:space="preserve">Accepted at our reception desk in Wuse II, Abuja. Official receipts will be provided immediately.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For direct billing, please ensure your insurance authorization is valid. Our billing department will liaise with your provider in Abuja.</w:t>
      </w:r>
    </w:p>
    <w:p>
      <w:pPr>
        <w:pStyle w:val="BodyText"/>
      </w:pPr>
      <w:r>
        <w:rPr>
          <w:bCs/>
          <w:b/>
        </w:rPr>
        <w:t xml:space="preserve">Medical Disclaimer:</w:t>
      </w:r>
      <w:r>
        <w:t xml:space="preserve"> </w:t>
      </w:r>
      <w:r>
        <w:t xml:space="preserve">This Invoice reflects services rendered by a qualified Ophthalmologist. It does not constitute a guarantee of medical outcomes.</w:t>
      </w:r>
      <w:r>
        <w:t xml:space="preserve"> </w:t>
      </w:r>
      <w:r>
        <w:t xml:space="preserve">All treatments were performed following standard ophthalmic care protocols recognized in Nigeria and internationally.</w:t>
      </w:r>
    </w:p>
    <w:p>
      <w:pPr>
        <w:pStyle w:val="BodyText"/>
      </w:pPr>
      <w:r>
        <w:t xml:space="preserve">If you have any questions regarding this Invoice or the services provided by our Ophthalmologist team, please contact our billing department at +234 9 460 1234 or email billing@abujavisioncare.ng.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Bello</w:t>
      </w:r>
    </w:p>
    <w:p>
      <w:pPr>
        <w:pStyle w:val="BodyText"/>
      </w:pPr>
      <w:r>
        <w:t xml:space="preserve">Lead Ophthalmologist</w:t>
      </w:r>
    </w:p>
    <w:p>
      <w:pPr>
        <w:pStyle w:val="BodyText"/>
      </w:pPr>
      <w:r>
        <w:t xml:space="preserve">Abuja Vision Care Specialists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 Mr. Chukwudi Okafor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Abuja Vision Care Specialists Ltd | A Registered Healthcare Provider in Nigeria</w:t>
      </w:r>
      <w:r>
        <w:br/>
      </w:r>
      <w:r>
        <w:t xml:space="preserve">Plot 142, Ademola Adetokunbo Crescent, Wuse II, Abuja, FCT</w:t>
      </w:r>
      <w:r>
        <w:br/>
      </w:r>
      <w:r>
        <w:t xml:space="preserve">This Invoice is a legal document for tax and accounting purposes in the Federal Republic of Nigeria.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Abuja, Nigeria</dc:title>
  <dc:creator/>
  <dc:language>en</dc:language>
  <cp:keywords/>
  <dcterms:created xsi:type="dcterms:W3CDTF">2026-10-10T09:18:44Z</dcterms:created>
  <dcterms:modified xsi:type="dcterms:W3CDTF">2026-10-10T09:18:44Z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