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Ophthalmology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Doha,</w:t>
      </w:r>
      <w:r>
        <w:t xml:space="preserve"> </w:t>
      </w:r>
      <w:r>
        <w:t xml:space="preserve">Qatar</w:t>
      </w:r>
    </w:p>
    <w:bookmarkStart w:id="20" w:name="doha-vision-center"/>
    <w:p>
      <w:pPr>
        <w:pStyle w:val="Heading1"/>
      </w:pPr>
      <w:r>
        <w:t xml:space="preserve">Doha Vision Center</w:t>
      </w:r>
    </w:p>
    <w:p>
      <w:pPr>
        <w:pStyle w:val="FirstParagraph"/>
      </w:pPr>
      <w:r>
        <w:rPr>
          <w:bCs/>
          <w:b/>
        </w:rPr>
        <w:t xml:space="preserve">Specialized Ophthalmology Clinic</w:t>
      </w:r>
    </w:p>
    <w:p>
      <w:pPr>
        <w:pStyle w:val="BodyText"/>
      </w:pPr>
      <w:r>
        <w:t xml:space="preserve">Building 15, Street 42, Zone 60</w:t>
      </w:r>
    </w:p>
    <w:p>
      <w:pPr>
        <w:pStyle w:val="BodyText"/>
      </w:pPr>
      <w:r>
        <w:t xml:space="preserve">Al Sadd District, Doha, Qatar</w:t>
      </w:r>
    </w:p>
    <w:p>
      <w:pPr>
        <w:pStyle w:val="BodyText"/>
      </w:pPr>
      <w:r>
        <w:t xml:space="preserve">P.O. Box: 23456</w:t>
      </w:r>
    </w:p>
    <w:p>
      <w:pPr>
        <w:pStyle w:val="BodyText"/>
      </w:pPr>
      <w:r>
        <w:t xml:space="preserve">Commercial Registration: CR-2024-QA-789012</w:t>
      </w:r>
    </w:p>
    <w:p>
      <w:pPr>
        <w:pStyle w:val="BodyText"/>
      </w:pPr>
      <w:r>
        <w:t xml:space="preserve">VAT Registration: QR-345678901234003</w:t>
      </w:r>
    </w:p>
    <w:p>
      <w:pPr>
        <w:pStyle w:val="BodyText"/>
      </w:pPr>
      <w:r>
        <w:t xml:space="preserve">Phone: +974 4456 7890 | Email: billing@dohavisioncenter.qa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January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February 15, 2024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Qatari Riyal (QAR)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Ahmed Mohammed Al-Thani</w:t>
      </w:r>
    </w:p>
    <w:p>
      <w:pPr>
        <w:pStyle w:val="BodyText"/>
      </w:pPr>
      <w:r>
        <w:rPr>
          <w:bCs/>
          <w:b/>
        </w:rPr>
        <w:t xml:space="preserve">Insurance Provider:</w:t>
      </w:r>
      <w:r>
        <w:t xml:space="preserve"> </w:t>
      </w:r>
      <w:r>
        <w:t xml:space="preserve">Bupa Qatar</w:t>
      </w:r>
    </w:p>
    <w:p>
      <w:pPr>
        <w:pStyle w:val="BodyText"/>
      </w:pPr>
      <w:r>
        <w:rPr>
          <w:bCs/>
          <w:b/>
        </w:rPr>
        <w:t xml:space="preserve">Policy Number:</w:t>
      </w:r>
      <w:r>
        <w:t xml:space="preserve"> </w:t>
      </w:r>
      <w:r>
        <w:t xml:space="preserve">BUPA-QA-789456123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Villa 23, Street 567, Al Waab, Doha, Qatar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+974 3345 6789</w:t>
      </w:r>
    </w:p>
    <w:p>
      <w:pPr>
        <w:pStyle w:val="BodyText"/>
      </w:pPr>
      <w:r>
        <w:rPr>
          <w:bCs/>
          <w:b/>
        </w:rPr>
        <w:t xml:space="preserve">National ID:</w:t>
      </w:r>
      <w:r>
        <w:t xml:space="preserve"> </w:t>
      </w:r>
      <w:r>
        <w:t xml:space="preserve">2990XXXXXXX</w:t>
      </w:r>
    </w:p>
    <w:bookmarkEnd w:id="22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Ophthalmology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(QAR)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Amount (QAR)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Ophthalmological Examination including visual acuity testing, refraction assessment, and anterior segment evaluation by certified Ophthalmologist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Jan 10,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Dilated Fundus Examination with retinal imaging and optic nerve assessment for diabetic retinopathy screening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Jan 10,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Optical Coherence Tomography (OCT) Scan - Macula and Optic Nerve Head Analysis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Jan 10,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Intraocular Pressure Measurement (Tonometry) for glaucoma monitoring and assessment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Jan 10,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Corneal Topography Mapping for refractive surgery evaluation and keratoconus screening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Jan 10,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Prescription for corrective lenses including detailed specifications for progressive multifocal glasses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Jan 10,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Follow-up consultation with Ophthalmologist for treatment plan discussion and medication prescription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Jan 12,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Prescription medication: Artificial tears (preservative-free) and anti-inflammatory eye drops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Jan 12,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2,570.00 QAR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(5%):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128.50 QAR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Insurance Coverage: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(2,000.00) QAR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700.50 QAR</w:t>
            </w:r>
          </w:p>
        </w:tc>
      </w:tr>
    </w:tbl>
    <w:bookmarkStart w:id="23" w:name="payment-information"/>
    <w:p>
      <w:pPr>
        <w:pStyle w:val="Heading3"/>
      </w:pPr>
      <w:r>
        <w:t xml:space="preserve">PAYMENT INFORMATION:</w:t>
      </w:r>
    </w:p>
    <w:p>
      <w:pPr>
        <w:pStyle w:val="FirstParagraph"/>
      </w:pPr>
      <w:r>
        <w:rPr>
          <w:bCs/>
          <w:b/>
        </w:rPr>
        <w:t xml:space="preserve">Bank Name:</w:t>
      </w:r>
      <w:r>
        <w:t xml:space="preserve"> </w:t>
      </w:r>
      <w:r>
        <w:t xml:space="preserve">Qatar National Bank (QNB)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Doha Vision Center W.L.L.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QA30QNBA0000123456789012</w:t>
      </w:r>
    </w:p>
    <w:p>
      <w:pPr>
        <w:pStyle w:val="BodyText"/>
      </w:pPr>
      <w:r>
        <w:rPr>
          <w:bCs/>
          <w:b/>
        </w:rPr>
        <w:t xml:space="preserve">SWIFT/BIC:</w:t>
      </w:r>
      <w:r>
        <w:t xml:space="preserve"> </w:t>
      </w:r>
      <w:r>
        <w:t xml:space="preserve">QNBAAQDA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Al Sadd Branch, Doha, Qatar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include Invoice Number INV-2024-0892</w:t>
      </w:r>
    </w:p>
    <w:p>
      <w:pPr>
        <w:pStyle w:val="BodyText"/>
      </w:pPr>
      <w:r>
        <w:t xml:space="preserve">Payment can also be made via credit card (Visa, MasterCard, Amex) or cash at our clinic reception in Doha.</w:t>
      </w:r>
    </w:p>
    <w:bookmarkEnd w:id="23"/>
    <w:bookmarkStart w:id="24" w:name="important-notes"/>
    <w:p>
      <w:pPr>
        <w:pStyle w:val="Heading3"/>
      </w:pPr>
      <w:r>
        <w:t xml:space="preserve">IMPORTANT NOTES:</w:t>
      </w:r>
    </w:p>
    <w:p>
      <w:pPr>
        <w:pStyle w:val="FirstParagraph"/>
      </w:pPr>
      <w:r>
        <w:t xml:space="preserve">1. This invoice is issued in accordance with the Qatar Tax Authority regulations and includes the mandatory 5% Value Added Tax (VAT) as per Qatar's VAT Law.</w:t>
      </w:r>
    </w:p>
    <w:p>
      <w:pPr>
        <w:pStyle w:val="BodyText"/>
      </w:pPr>
      <w:r>
        <w:t xml:space="preserve">2. All ophthalmology services were performed by licensed Ophthalmologists registered with the Qatar Council for Healthcare Practitioners (QCHP).</w:t>
      </w:r>
    </w:p>
    <w:p>
      <w:pPr>
        <w:pStyle w:val="BodyText"/>
      </w:pPr>
      <w:r>
        <w:t xml:space="preserve">3. Please present this invoice along with your insurance card when submitting claims to your insurance provider in Qatar.</w:t>
      </w:r>
    </w:p>
    <w:p>
      <w:pPr>
        <w:pStyle w:val="BodyText"/>
      </w:pPr>
      <w:r>
        <w:t xml:space="preserve">4. Payment is due within 30 days from the date of issue. Late payments may incur a penalty of 1% per month as per Qatar commercial regulations.</w:t>
      </w:r>
    </w:p>
    <w:p>
      <w:pPr>
        <w:pStyle w:val="BodyText"/>
      </w:pPr>
      <w:r>
        <w:t xml:space="preserve">5. For any queries regarding this invoice or your ophthalmology treatment, please contact our billing department at +974 4456 7890 or email billing@dohavisioncenter.qa.</w:t>
      </w:r>
    </w:p>
    <w:p>
      <w:pPr>
        <w:pStyle w:val="BodyText"/>
      </w:pPr>
      <w:r>
        <w:t xml:space="preserve">6. This document serves as an official receipt for tax and insurance purposes in the State of Qatar.</w:t>
      </w:r>
    </w:p>
    <w:bookmarkEnd w:id="24"/>
    <w:p>
      <w:pPr>
        <w:pStyle w:val="BodyText"/>
      </w:pPr>
      <w:r>
        <w:rPr>
          <w:bCs/>
          <w:b/>
        </w:rPr>
        <w:t xml:space="preserve">Authorized Signature:</w:t>
      </w:r>
    </w:p>
    <w:p>
      <w:pPr>
        <w:pStyle w:val="BodyText"/>
      </w:pPr>
      <w:r>
        <w:t xml:space="preserve">Dr. Sarah Al-Mansouri</w:t>
      </w:r>
    </w:p>
    <w:p>
      <w:pPr>
        <w:pStyle w:val="BodyText"/>
      </w:pPr>
      <w:r>
        <w:t xml:space="preserve">Chief Ophthalmologist</w:t>
      </w:r>
    </w:p>
    <w:p>
      <w:pPr>
        <w:pStyle w:val="BodyText"/>
      </w:pPr>
      <w:r>
        <w:t xml:space="preserve">QCHP License: OPH-2024-5678</w:t>
      </w:r>
    </w:p>
    <w:p>
      <w:pPr>
        <w:pStyle w:val="BodyText"/>
      </w:pPr>
      <w:r>
        <w:rPr>
          <w:bCs/>
          <w:b/>
        </w:rPr>
        <w:t xml:space="preserve">Patient Acknowledgment:</w:t>
      </w:r>
    </w:p>
    <w:p>
      <w:pPr>
        <w:pStyle w:val="BodyText"/>
      </w:pPr>
      <w:r>
        <w:t xml:space="preserve">_________________________</w:t>
      </w:r>
    </w:p>
    <w:p>
      <w:pPr>
        <w:pStyle w:val="BodyText"/>
      </w:pPr>
      <w:r>
        <w:t xml:space="preserve">Date: _________________</w:t>
      </w:r>
    </w:p>
    <w:p>
      <w:pPr>
        <w:pStyle w:val="BodyText"/>
      </w:pPr>
      <w:r>
        <w:t xml:space="preserve">Doha Vision Center W.L.L. | A Leading Ophthalmology Practice in Qatar Doha</w:t>
      </w:r>
    </w:p>
    <w:p>
      <w:pPr>
        <w:pStyle w:val="BodyText"/>
      </w:pPr>
      <w:r>
        <w:t xml:space="preserve">Committed to providing world-class eye care services in accordance with international standards and Qatar healthcare regulations.</w:t>
      </w:r>
    </w:p>
    <w:p>
      <w:pPr>
        <w:pStyle w:val="BodyText"/>
      </w:pPr>
      <w:r>
        <w:t xml:space="preserve">This invoice complies with the Qatar Ministry of Public Health requirements for medical billing documentation.</w:t>
      </w:r>
    </w:p>
    <w:p>
      <w:pPr>
        <w:pStyle w:val="BodyText"/>
      </w:pPr>
      <w:r>
        <w:t xml:space="preserve">© 2024 Doha Vision Center. All rights reserved. | www.dohavisioncenter.qa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Ophthalmology Invoice - Doha, Qatar</dc:title>
  <dc:creator/>
  <dc:language>en</dc:language>
  <cp:keywords/>
  <dcterms:created xsi:type="dcterms:W3CDTF">2026-10-10T06:10:40Z</dcterms:created>
  <dcterms:modified xsi:type="dcterms:W3CDTF">2026-10-10T06:10:40Z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