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red-sea-vision-center"/>
    <w:p>
      <w:pPr>
        <w:pStyle w:val="Heading1"/>
      </w:pPr>
      <w:r>
        <w:t xml:space="preserve">Red Sea Vision Center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Al Hamra District, King Fahd Road</w:t>
      </w:r>
    </w:p>
    <w:p>
      <w:pPr>
        <w:pStyle w:val="BodyText"/>
      </w:pPr>
      <w:r>
        <w:t xml:space="preserve">Jeddah, Makkah Province, Saudi Arabia</w:t>
      </w:r>
    </w:p>
    <w:p>
      <w:pPr>
        <w:pStyle w:val="BodyText"/>
      </w:pPr>
      <w:r>
        <w:t xml:space="preserve">Phone: +966 12 555 0123</w:t>
      </w:r>
    </w:p>
    <w:p>
      <w:pPr>
        <w:pStyle w:val="BodyText"/>
      </w:pPr>
      <w:r>
        <w:t xml:space="preserve">Email: billing@redseavision.sa</w:t>
      </w:r>
    </w:p>
    <w:p>
      <w:pPr>
        <w:pStyle w:val="BodyText"/>
      </w:pPr>
      <w:r>
        <w:t xml:space="preserve">VAT Registration Number: 300123456789003</w:t>
      </w:r>
    </w:p>
    <w:p>
      <w:pPr>
        <w:pStyle w:val="BodyText"/>
      </w:pPr>
      <w:r>
        <w:t xml:space="preserve">Commercial Registration (CR): 2010001234567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t xml:space="preserve">Invoice Number: INV-2023-0892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Service Period: October 2023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Ahmed Mohammed Al-Fahad</w:t>
      </w:r>
    </w:p>
    <w:p>
      <w:pPr>
        <w:pStyle w:val="BodyText"/>
      </w:pPr>
      <w:r>
        <w:rPr>
          <w:bCs/>
          <w:b/>
        </w:rPr>
        <w:t xml:space="preserve">National ID / Iqama:</w:t>
      </w:r>
      <w:r>
        <w:t xml:space="preserve"> </w:t>
      </w:r>
      <w:r>
        <w:t xml:space="preserve">1098765432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 Rawdah District, Jeddah, Saudi Arabia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+966 50 123 4567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Arabia (Policy #BP-987654)</w:t>
      </w:r>
    </w:p>
    <w:bookmarkEnd w:id="22"/>
    <w:bookmarkStart w:id="26" w:name="Xa22c6fd4f85d236243e33c865ccae6eff7b2358"/>
    <w:p>
      <w:pPr>
        <w:pStyle w:val="Heading3"/>
      </w:pPr>
      <w:r>
        <w:t xml:space="preserve">Professional Ophthalmology Services Rendered</w:t>
      </w:r>
    </w:p>
    <w:p>
      <w:pPr>
        <w:pStyle w:val="FirstParagraph"/>
      </w:pPr>
      <w:r>
        <w:t xml:space="preserve">This invoice details the comprehensive eye care services provided by our board-certified Ophthalmologist at our Jeddah facility. All procedures adhere to the highest standards of medical practice in Saudi Arabia.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Dilated Eye Examination by Senior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 Scan - Retinal Imaging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Corneal Topography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Glaucoma Screening (Tonometry &amp; Visual Field Test)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Eyeglasses (High-Index Lenses with Anti-Reflective Coating)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 (Lubricating Eye Drops &amp; Antibiotic Ointment)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382.50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2,932.50 SAR</w:t>
            </w:r>
          </w:p>
        </w:tc>
      </w:tr>
    </w:tbl>
    <w:bookmarkStart w:id="23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regulations of the Zakat, Tax and Customs Authority (ZATCA) in Saudi Arabia.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a 2% monthly interest charge.</w:t>
      </w:r>
    </w:p>
    <w:p>
      <w:pPr>
        <w:numPr>
          <w:ilvl w:val="0"/>
          <w:numId w:val="1001"/>
        </w:numPr>
        <w:pStyle w:val="Compact"/>
      </w:pPr>
      <w:r>
        <w:t xml:space="preserve">Accepted payment methods include bank transfer, credit card, and cash at our Jeddah clinic.</w:t>
      </w:r>
    </w:p>
    <w:p>
      <w:pPr>
        <w:numPr>
          <w:ilvl w:val="0"/>
          <w:numId w:val="1001"/>
        </w:numPr>
        <w:pStyle w:val="Compact"/>
      </w:pPr>
      <w:r>
        <w:t xml:space="preserve">For insurance claims, please submit this invoice along with the detailed medical report to your provider.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by licensed Ophthalmologists registered with the Saudi Commission for Health Specialties (SCFHS).</w:t>
      </w:r>
    </w:p>
    <w:p>
      <w:pPr>
        <w:numPr>
          <w:ilvl w:val="0"/>
          <w:numId w:val="1001"/>
        </w:numPr>
        <w:pStyle w:val="Compact"/>
      </w:pPr>
      <w:r>
        <w:t xml:space="preserve">Red Sea Vision Center reserves the right to request additional documentation for insurance verification.</w:t>
      </w:r>
    </w:p>
    <w:p>
      <w:pPr>
        <w:numPr>
          <w:ilvl w:val="0"/>
          <w:numId w:val="1001"/>
        </w:numPr>
        <w:pStyle w:val="Compact"/>
      </w:pPr>
      <w:r>
        <w:t xml:space="preserve">Any discrepancies in this invoice should be reported within 14 days of receipt.</w:t>
      </w:r>
    </w:p>
    <w:bookmarkEnd w:id="23"/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Bank Name: Al Rajhi Bank</w:t>
      </w:r>
      <w:r>
        <w:br/>
      </w:r>
      <w:r>
        <w:t xml:space="preserve">Account Name: Red Sea Vision Center LLC</w:t>
      </w:r>
      <w:r>
        <w:br/>
      </w:r>
      <w:r>
        <w:t xml:space="preserve">IBAN: SA03 8000 0000 6080 1016 7519</w:t>
      </w:r>
      <w:r>
        <w:br/>
      </w:r>
      <w:r>
        <w:t xml:space="preserve">SWIFT Code: RJHISARIXXX</w:t>
      </w:r>
    </w:p>
    <w:bookmarkEnd w:id="24"/>
    <w:bookmarkStart w:id="25" w:name="medical-disclaimer"/>
    <w:p>
      <w:pPr>
        <w:pStyle w:val="Heading4"/>
      </w:pPr>
      <w:r>
        <w:t xml:space="preserve">Medical Disclaimer:</w:t>
      </w:r>
    </w:p>
    <w:p>
      <w:pPr>
        <w:pStyle w:val="FirstParagraph"/>
      </w:pPr>
      <w:r>
        <w:t xml:space="preserve">This invoice represents payment for medical services rendered and does not constitute a guarantee of specific medical outcomes. All treatments were provided based on professional medical judgment in accordance with international ophthalmology standards.</w:t>
      </w:r>
    </w:p>
    <w:bookmarkEnd w:id="25"/>
    <w:p>
      <w:pPr>
        <w:pStyle w:val="BodyText"/>
      </w:pPr>
      <w:r>
        <w:t xml:space="preserve">Thank you for choosing Red Sea Vision Center for your eye care needs in Jeddah, Saudi Arabia.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2023 Red Sea Vision Center.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Ophthalmology Services - Jeddah, Saudi Arabia</dc:title>
  <dc:creator/>
  <dc:language>en</dc:language>
  <cp:keywords/>
  <dcterms:created xsi:type="dcterms:W3CDTF">2026-10-10T10:20:52Z</dcterms:created>
  <dcterms:modified xsi:type="dcterms:W3CDTF">2026-10-10T10:20:52Z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