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nkara-vision-specialists"/>
    <w:p>
      <w:pPr>
        <w:pStyle w:val="Heading1"/>
      </w:pPr>
      <w:r>
        <w:t xml:space="preserve">Ankara Vision Specialists</w:t>
      </w:r>
    </w:p>
    <w:p>
      <w:pPr>
        <w:pStyle w:val="FirstParagraph"/>
      </w:pPr>
      <w:r>
        <w:rPr>
          <w:bCs/>
          <w:b/>
        </w:rPr>
        <w:t xml:space="preserve">Dr. Ahmet Yilmaz, MD (Ophthalmologist)</w:t>
      </w:r>
    </w:p>
    <w:p>
      <w:pPr>
        <w:pStyle w:val="BodyText"/>
      </w:pPr>
      <w:r>
        <w:t xml:space="preserve">Çankaya District, Kızılay Avenue No: 123</w:t>
      </w:r>
    </w:p>
    <w:p>
      <w:pPr>
        <w:pStyle w:val="BodyText"/>
      </w:pPr>
      <w:r>
        <w:t xml:space="preserve">06420 Ankara,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Tax Office (Vergi Dairesi): Çankaya</w:t>
      </w:r>
    </w:p>
    <w:p>
      <w:pPr>
        <w:pStyle w:val="BodyText"/>
      </w:pPr>
      <w:r>
        <w:t xml:space="preserve">Email: billing@ankaravision.com.tr</w:t>
      </w:r>
    </w:p>
    <w:p>
      <w:pPr>
        <w:pStyle w:val="BodyText"/>
      </w:pPr>
      <w:r>
        <w:t xml:space="preserve">Phone: +90 (312)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INV-2023-8942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Patient ID #998877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John Doe</w:t>
      </w:r>
    </w:p>
    <w:p>
      <w:pPr>
        <w:pStyle w:val="BodyText"/>
      </w:pPr>
      <w:r>
        <w:t xml:space="preserve">Resident of Ankara</w:t>
      </w:r>
    </w:p>
    <w:p>
      <w:pPr>
        <w:pStyle w:val="BodyText"/>
      </w:pPr>
      <w:r>
        <w:t xml:space="preserve">Address: Kavaklıdere, 14th Street, Apt 4B</w:t>
      </w:r>
    </w:p>
    <w:p>
      <w:pPr>
        <w:pStyle w:val="BodyText"/>
      </w:pPr>
      <w:r>
        <w:t xml:space="preserve">06680 Ankara, Turkey</w:t>
      </w:r>
    </w:p>
    <w:p>
      <w:pPr>
        <w:pStyle w:val="BodyText"/>
      </w:pPr>
      <w:r>
        <w:t xml:space="preserve">Tax ID (Vergi No): 987 654 32 10</w:t>
      </w:r>
    </w:p>
    <w:p>
      <w:pPr>
        <w:pStyle w:val="BodyText"/>
      </w:pPr>
      <w:r>
        <w:t xml:space="preserve">Description of Ophthalmological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Detailed consultation with the Ophthalmologist including medical history review, visual acuity testing, and slit-lamp examination. This service ensures a thorough assessment of ocular health within our Ankara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scan of the retina and optic nerve head. This non-invasive procedure is critical for diagnosing macular degeneration and glaucoma, performed using state-of-the-art technology available in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Mapping of the curvature of the cornea to detect irregularities such as keratoconus. Essential for contact lens fitting and pre-surgical evaluation for refractive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Consultation</w:t>
            </w:r>
            <w:r>
              <w:br/>
            </w:r>
            <w:r>
              <w:t xml:space="preserve">Final determination of refractive error and prescription of corrective lenses. Includes advice on lens types suitable for the patient's lifestyle in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Glaucoma Screening</w:t>
            </w:r>
            <w:r>
              <w:br/>
            </w:r>
            <w:r>
              <w:t xml:space="preserve">Tonometry (eye pressure test) and visual field testing to monitor intraocular pressure and detect peripheral vision loss associated with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7,200.00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1,296.00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8,496.00 TRY</w:t>
      </w:r>
    </w:p>
    <w:p>
      <w:pPr>
        <w:pStyle w:val="BodyText"/>
      </w:pPr>
      <w:r>
        <w:t xml:space="preserve">Payment Terms and Banking Information</w:t>
      </w:r>
    </w:p>
    <w:p>
      <w:pPr>
        <w:pStyle w:val="BodyText"/>
      </w:pPr>
      <w:r>
        <w:t xml:space="preserve">Payment is due within 30 days of the invoice date. Please make payments in Turkish Lira (TRY).</w:t>
      </w:r>
      <w:r>
        <w:t xml:space="preserve"> </w:t>
      </w:r>
      <w:r>
        <w:t xml:space="preserve">This invoice is issued in accordance with the Turkish Revenue Administration regulations.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Ziraat Bankası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Ankara Çankaya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Ankara Vision Specialists Ltd.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TR12 0001 0001 2345 6789 0123 45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ZIRATR2X</w:t>
      </w:r>
    </w:p>
    <w:p>
      <w:pPr>
        <w:pStyle w:val="BodyText"/>
      </w:pPr>
      <w:r>
        <w:t xml:space="preserve">Please reference the Invoice Number (INV-2023-8942) in your payment description to ensure proper allocation of funds.</w:t>
      </w:r>
    </w:p>
    <w:p>
      <w:pPr>
        <w:pStyle w:val="BodyText"/>
      </w:pPr>
      <w:r>
        <w:t xml:space="preserve">Legal Notice and Service Context</w:t>
      </w:r>
    </w:p>
    <w:p>
      <w:pPr>
        <w:pStyle w:val="BodyText"/>
      </w:pPr>
      <w:r>
        <w:t xml:space="preserve">This document serves as an official Invoice for medical services rendered by a licensed Ophthalmologist in Ankara, Turkey.</w:t>
      </w:r>
      <w:r>
        <w:t xml:space="preserve"> </w:t>
      </w:r>
      <w:r>
        <w:t xml:space="preserve">Ankara Vision Specialists is committed to providing high-quality eye care services in compliance with the Turkish Ministry of Health standards.</w:t>
      </w:r>
      <w:r>
        <w:t xml:space="preserve"> </w:t>
      </w:r>
      <w:r>
        <w:t xml:space="preserve">The services listed above were performed at our clinic located in the Çankaya district of Ankara, a hub for medical excellence in Turkey.</w:t>
      </w:r>
    </w:p>
    <w:p>
      <w:pPr>
        <w:pStyle w:val="BodyText"/>
      </w:pPr>
      <w:r>
        <w:t xml:space="preserve">The term "Ophthalmologist" refers to a medical doctor specializing in the diagnosis and treatment of eye diseases and vision problems.</w:t>
      </w:r>
      <w:r>
        <w:t xml:space="preserve"> </w:t>
      </w:r>
      <w:r>
        <w:t xml:space="preserve">Our team utilizes the latest diagnostic equipment to ensure accurate results. All prices listed are in Turkish Lira (TRY) and include the applicable</w:t>
      </w:r>
      <w:r>
        <w:t xml:space="preserve"> </w:t>
      </w:r>
      <w:r>
        <w:t xml:space="preserve">Value Added Tax (KDV) as mandated by Turkish law.</w:t>
      </w:r>
    </w:p>
    <w:p>
      <w:pPr>
        <w:pStyle w:val="BodyText"/>
      </w:pPr>
      <w:r>
        <w:t xml:space="preserve">For international patients visiting Turkey Ankara for medical tourism, this invoice can be used for reimbursement purposes by your insurance provider.</w:t>
      </w:r>
      <w:r>
        <w:t xml:space="preserve"> </w:t>
      </w:r>
      <w:r>
        <w:t xml:space="preserve">Please note that exchange rates may apply if your insurance operates in a different currency. We recommend keeping this original invoice document</w:t>
      </w:r>
      <w:r>
        <w:t xml:space="preserve"> </w:t>
      </w:r>
      <w:r>
        <w:t xml:space="preserve">for your records. If you have any questions regarding this invoice or the services provided by our Ophthalmologist, please contact our billing department</w:t>
      </w:r>
      <w:r>
        <w:t xml:space="preserve"> </w:t>
      </w:r>
      <w:r>
        <w:t xml:space="preserve">at the phone number or email address listed in the header.</w:t>
      </w:r>
    </w:p>
    <w:p>
      <w:pPr>
        <w:pStyle w:val="BodyText"/>
      </w:pPr>
      <w:r>
        <w:t xml:space="preserve">Thank you for choosing Ankara Vision Specialists for your ophthalmological needs. We value your trust in our medical expertise and strive to maintain</w:t>
      </w:r>
      <w:r>
        <w:t xml:space="preserve"> </w:t>
      </w:r>
      <w:r>
        <w:t xml:space="preserve">the highest standards of patient care in Turkey.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Ankara, Turkey</dc:title>
  <dc:creator/>
  <dc:language>en</dc:language>
  <cp:keywords/>
  <dcterms:created xsi:type="dcterms:W3CDTF">2026-10-10T07:20:26Z</dcterms:created>
  <dcterms:modified xsi:type="dcterms:W3CDTF">2026-10-10T07:20:26Z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