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Manchester,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20" w:name="manchester-vision-specialists"/>
    <w:p>
      <w:pPr>
        <w:pStyle w:val="Heading1"/>
      </w:pPr>
      <w:r>
        <w:t xml:space="preserve">Manchester Vision Specialists</w:t>
      </w:r>
    </w:p>
    <w:p>
      <w:pPr>
        <w:pStyle w:val="FirstParagraph"/>
      </w:pPr>
      <w:r>
        <w:rPr>
          <w:bCs/>
          <w:b/>
        </w:rPr>
        <w:t xml:space="preserve">Consultant Ophthalmologist Services</w:t>
      </w:r>
    </w:p>
    <w:p>
      <w:pPr>
        <w:pStyle w:val="BodyText"/>
      </w:pPr>
      <w:r>
        <w:t xml:space="preserve">12 Deansgate Square, Spinningfields</w:t>
      </w:r>
    </w:p>
    <w:p>
      <w:pPr>
        <w:pStyle w:val="BodyText"/>
      </w:pPr>
      <w:r>
        <w:t xml:space="preserve">Manchester, M3 4LQ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+44 (0)161 555 0199</w:t>
      </w:r>
    </w:p>
    <w:p>
      <w:pPr>
        <w:pStyle w:val="BodyText"/>
      </w:pPr>
      <w:r>
        <w:t xml:space="preserve">Email: billing@manchestervision.co.uk</w:t>
      </w:r>
    </w:p>
    <w:p>
      <w:pPr>
        <w:pStyle w:val="BodyText"/>
      </w:pPr>
      <w:r>
        <w:t xml:space="preserve">VAT Registration No: GB 123 4567 89</w:t>
      </w:r>
    </w:p>
    <w:p>
      <w:pPr>
        <w:pStyle w:val="BodyText"/>
      </w:pPr>
      <w:r>
        <w:t xml:space="preserve">GMC Registration No: 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PAT-8892-JD</w:t>
      </w:r>
    </w:p>
    <w:bookmarkEnd w:id="21"/>
    <w:bookmarkStart w:id="22" w:name="from"/>
    <w:p>
      <w:pPr>
        <w:pStyle w:val="Heading3"/>
      </w:pPr>
      <w:r>
        <w:t xml:space="preserve">From</w:t>
      </w:r>
    </w:p>
    <w:p>
      <w:pPr>
        <w:pStyle w:val="FirstParagraph"/>
      </w:pPr>
      <w:r>
        <w:rPr>
          <w:bCs/>
          <w:b/>
        </w:rPr>
        <w:t xml:space="preserve">Dr. Eleanor Sterling, FRCS (Ophth)</w:t>
      </w:r>
    </w:p>
    <w:p>
      <w:pPr>
        <w:pStyle w:val="BodyText"/>
      </w:pPr>
      <w:r>
        <w:t xml:space="preserve">Consultant Ophthalmologist</w:t>
      </w:r>
    </w:p>
    <w:p>
      <w:pPr>
        <w:pStyle w:val="BodyText"/>
      </w:pPr>
      <w:r>
        <w:t xml:space="preserve">Manchester Vision Specialists</w:t>
      </w:r>
    </w:p>
    <w:p>
      <w:pPr>
        <w:pStyle w:val="BodyText"/>
      </w:pPr>
      <w:r>
        <w:t xml:space="preserve">12 Deansgate Square</w:t>
      </w:r>
    </w:p>
    <w:p>
      <w:pPr>
        <w:pStyle w:val="BodyText"/>
      </w:pPr>
      <w:r>
        <w:t xml:space="preserve">Manchester, M3 4LQ</w:t>
      </w:r>
    </w:p>
    <w:p>
      <w:pPr>
        <w:pStyle w:val="BodyText"/>
      </w:pPr>
      <w:r>
        <w:t xml:space="preserve">United Kingdom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James Davidson</w:t>
      </w:r>
    </w:p>
    <w:p>
      <w:pPr>
        <w:pStyle w:val="BodyText"/>
      </w:pPr>
      <w:r>
        <w:t xml:space="preserve">45 Wilmslow Road</w:t>
      </w:r>
    </w:p>
    <w:p>
      <w:pPr>
        <w:pStyle w:val="BodyText"/>
      </w:pPr>
      <w:r>
        <w:t xml:space="preserve">Didsbury, Manchester</w:t>
      </w:r>
    </w:p>
    <w:p>
      <w:pPr>
        <w:pStyle w:val="BodyText"/>
      </w:pPr>
      <w:r>
        <w:t xml:space="preserve">M20 2RW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NHS Number: 485 772 9910</w:t>
      </w:r>
    </w:p>
    <w:p>
      <w:pPr>
        <w:pStyle w:val="BodyText"/>
      </w:pPr>
      <w:r>
        <w:t xml:space="preserve">Private Patient Account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(GBP)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Ophthalmic Consultation</w:t>
            </w:r>
            <w:r>
              <w:br/>
            </w:r>
            <w:r>
              <w:t xml:space="preserve">Detailed history taking, visual acuity assessment, slit-lamp examination, and intraocular pressure measurement. Conducted at our Manchester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 Scan</w:t>
            </w:r>
            <w:r>
              <w:br/>
            </w:r>
            <w:r>
              <w:t xml:space="preserve">High-resolution imaging of the retina and optic nerve head to assess macular health and glaucoma risk.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Visual Field Analysis (Perimetry)</w:t>
            </w:r>
            <w:r>
              <w:br/>
            </w:r>
            <w:r>
              <w:t xml:space="preserve">Automated perimetry to map peripheral vision and detect field defects associated with neurological or ocular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Review and Management Plan</w:t>
            </w:r>
            <w:r>
              <w:br/>
            </w:r>
            <w:r>
              <w:t xml:space="preserve">Review of diagnostic results, discussion of diagnosis (Early Cataract Formation), and formulation of surgical management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Assessment</w:t>
            </w:r>
            <w:r>
              <w:br/>
            </w:r>
            <w:r>
              <w:t xml:space="preserve">Biometry for intraocular lens calculation, corneal topography, and final surgical clearance.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Fee</w:t>
            </w:r>
            <w:r>
              <w:br/>
            </w:r>
            <w:r>
              <w:t xml:space="preserve">Processing of medical records, correspondence with GP in Manchester, and insurance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£139.00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Due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£834.00</w:t>
            </w:r>
          </w:p>
        </w:tc>
      </w:tr>
    </w:tbl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Barclays Bank PLC</w:t>
      </w:r>
      <w:r>
        <w:br/>
      </w:r>
      <w:r>
        <w:t xml:space="preserve">Account Name: Manchester Vision Specialists Ltd</w:t>
      </w:r>
      <w:r>
        <w:br/>
      </w:r>
      <w:r>
        <w:t xml:space="preserve">Sort Code: 20-00-00</w:t>
      </w:r>
      <w:r>
        <w:br/>
      </w:r>
      <w:r>
        <w:t xml:space="preserve">Account Number: 12345678</w:t>
      </w:r>
      <w:r>
        <w:br/>
      </w:r>
      <w:r>
        <w:t xml:space="preserve">Reference: INV-2023-10-045</w:t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Payment is due within 30 days of the invoice date. Late payments may incur interest charges at 4% above the Bank of England base rate.</w:t>
      </w:r>
    </w:p>
    <w:p>
      <w:pPr>
        <w:pStyle w:val="BodyText"/>
      </w:pPr>
      <w:r>
        <w:t xml:space="preserve">2. This invoice covers private ophthalmological services provided in Manchester, United Kingdom. It is not a claim form for the NHS.</w:t>
      </w:r>
    </w:p>
    <w:p>
      <w:pPr>
        <w:pStyle w:val="BodyText"/>
      </w:pPr>
      <w:r>
        <w:t xml:space="preserve">3. If you have private medical insurance, please submit this invoice directly to your provider. We can provide additional clinical notes upon request.</w:t>
      </w:r>
    </w:p>
    <w:p>
      <w:pPr>
        <w:pStyle w:val="BodyText"/>
      </w:pPr>
      <w:r>
        <w:t xml:space="preserve">4. All medical services are performed by a fully registered Consultant Ophthalmologist with the General Medical Council (GMC).</w:t>
      </w:r>
    </w:p>
    <w:p>
      <w:pPr>
        <w:pStyle w:val="BodyText"/>
      </w:pPr>
      <w:r>
        <w:t xml:space="preserve">5. For any queries regarding this invoice, please contact our billing department at billing@manchestervision.co.uk or call +44 (0)161 555 0199.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Eleanor Sterling</w:t>
      </w:r>
    </w:p>
    <w:p>
      <w:pPr>
        <w:pStyle w:val="BodyText"/>
      </w:pPr>
      <w:r>
        <w:t xml:space="preserve">Consultant Ophthalmologist</w:t>
      </w:r>
    </w:p>
    <w:p>
      <w:pPr>
        <w:pStyle w:val="BodyText"/>
      </w:pPr>
      <w:r>
        <w:t xml:space="preserve">Manchester Vision Specialists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______________________</w:t>
      </w:r>
    </w:p>
    <w:p>
      <w:pPr>
        <w:pStyle w:val="BodyText"/>
      </w:pPr>
      <w:r>
        <w:t xml:space="preserve">Manchester Vision Specialists Ltd is a registered company in England and Wales (Company No. 12345678). Registered Office: 12 Deansgate Square, Manchester, M3 4LQ, United Kingdom.</w:t>
      </w:r>
    </w:p>
    <w:p>
      <w:pPr>
        <w:pStyle w:val="BodyText"/>
      </w:pPr>
      <w:r>
        <w:t xml:space="preserve">This document is a valid tax invoice compliant with HM Revenue &amp; Customs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Manchester, United Kingdom</dc:title>
  <dc:creator/>
  <dc:language>en</dc:language>
  <cp:keywords/>
  <dcterms:created xsi:type="dcterms:W3CDTF">2026-10-10T10:04:22Z</dcterms:created>
  <dcterms:modified xsi:type="dcterms:W3CDTF">2026-10-10T10:04:22Z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