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Ophthalmology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San</w:t>
      </w:r>
      <w:r>
        <w:t xml:space="preserve"> </w:t>
      </w:r>
      <w:r>
        <w:t xml:space="preserve">Francisco,</w:t>
      </w:r>
      <w:r>
        <w:t xml:space="preserve"> </w:t>
      </w:r>
      <w:r>
        <w:t xml:space="preserve">CA</w:t>
      </w:r>
    </w:p>
    <w:bookmarkStart w:id="20" w:name="bay-area-vision-specialists"/>
    <w:p>
      <w:pPr>
        <w:pStyle w:val="Heading1"/>
      </w:pPr>
      <w:r>
        <w:t xml:space="preserve">Bay Area Vision Specialists</w:t>
      </w:r>
    </w:p>
    <w:p>
      <w:pPr>
        <w:pStyle w:val="FirstParagraph"/>
      </w:pPr>
      <w:r>
        <w:rPr>
          <w:bCs/>
          <w:b/>
        </w:rPr>
        <w:t xml:space="preserve">Dr. Elena Rostova, M.D., F.A.C.S.</w:t>
      </w:r>
    </w:p>
    <w:p>
      <w:pPr>
        <w:pStyle w:val="BodyText"/>
      </w:pPr>
      <w:r>
        <w:t xml:space="preserve">Board-Certified Ophthalmologist</w:t>
      </w:r>
    </w:p>
    <w:p>
      <w:pPr>
        <w:pStyle w:val="BodyText"/>
      </w:pPr>
      <w:r>
        <w:t xml:space="preserve">1234 Market Street, Suite 400</w:t>
      </w:r>
    </w:p>
    <w:p>
      <w:pPr>
        <w:pStyle w:val="BodyText"/>
      </w:pPr>
      <w:r>
        <w:t xml:space="preserve">San Francisco, CA 94103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(415) 555-0199 | Fax: (415) 555-0198</w:t>
      </w:r>
    </w:p>
    <w:p>
      <w:pPr>
        <w:pStyle w:val="BodyText"/>
      </w:pPr>
      <w:r>
        <w:t xml:space="preserve">Email: billing@bayareavision.com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Official Statement of Account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Mr. James Anderson</w:t>
      </w:r>
    </w:p>
    <w:p>
      <w:pPr>
        <w:pStyle w:val="BodyText"/>
      </w:pPr>
      <w:r>
        <w:t xml:space="preserve">567 Valencia Street</w:t>
      </w:r>
    </w:p>
    <w:p>
      <w:pPr>
        <w:pStyle w:val="BodyText"/>
      </w:pPr>
      <w:r>
        <w:t xml:space="preserve">San Francisco, CA 94110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(415) 555-0821</w:t>
      </w:r>
    </w:p>
    <w:p>
      <w:pPr>
        <w:pStyle w:val="BodyText"/>
      </w:pPr>
      <w:r>
        <w:t xml:space="preserve">Invoice Details: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INV-SF-2023-8842</w:t>
      </w:r>
    </w:p>
    <w:p>
      <w:pPr>
        <w:pStyle w:val="BodyText"/>
      </w:pPr>
      <w:r>
        <w:rPr>
          <w:bCs/>
          <w:b/>
        </w:rPr>
        <w:t xml:space="preserve">Date of Service:</w:t>
      </w:r>
      <w:r>
        <w:t xml:space="preserve"> </w:t>
      </w:r>
      <w:r>
        <w:t xml:space="preserve">October 15, 2023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October 16,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2023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Blue Shield of California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BS-99887766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Ophthalmological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92004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Ophthalmological Evaluation:</w:t>
            </w:r>
            <w:r>
              <w:t xml:space="preserve"> </w:t>
            </w:r>
            <w:r>
              <w:t xml:space="preserve">Initial examination of the eye and adnexa in San Francisco clinic. Includes detailed history, visual acuity testing, refraction, and assessment of ocular health.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92014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Diagnostic Imaging (OCT):</w:t>
            </w:r>
            <w:r>
              <w:t xml:space="preserve"> </w:t>
            </w:r>
            <w:r>
              <w:t xml:space="preserve">Optical Coherence Tomography of the retina. High-resolution cross-sectional imaging used to diagnose macular degeneration and glaucoma.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92003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Visual Field Test:</w:t>
            </w:r>
            <w:r>
              <w:t xml:space="preserve"> </w:t>
            </w:r>
            <w:r>
              <w:t xml:space="preserve">Automated perimetry to assess peripheral vision. Essential for monitoring glaucoma progression in patients residing in the Bay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92002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Corneal Topography:</w:t>
            </w:r>
            <w:r>
              <w:t xml:space="preserve"> </w:t>
            </w:r>
            <w:r>
              <w:t xml:space="preserve">Detailed mapping of the corneal surface curvature. Required for contact lens fitting and pre-surgical evaluation.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99214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Office Visit (Established Patient):</w:t>
            </w:r>
            <w:r>
              <w:t xml:space="preserve"> </w:t>
            </w:r>
            <w:r>
              <w:t xml:space="preserve">Consultation regarding post-operative care and medication management following cataract surgery.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$1,225.00</w:t>
      </w:r>
    </w:p>
    <w:p>
      <w:pPr>
        <w:pStyle w:val="BodyText"/>
      </w:pPr>
      <w:r>
        <w:t xml:space="preserve">Insurance Adjustment (Blue Shield):</w:t>
      </w:r>
      <w:r>
        <w:t xml:space="preserve"> </w:t>
      </w:r>
      <w:r>
        <w:t xml:space="preserve">-$425.00</w:t>
      </w:r>
    </w:p>
    <w:p>
      <w:pPr>
        <w:pStyle w:val="BodyText"/>
      </w:pPr>
      <w:r>
        <w:t xml:space="preserve">Insurance Payment Applied:</w:t>
      </w:r>
      <w:r>
        <w:t xml:space="preserve"> </w:t>
      </w:r>
      <w:r>
        <w:t xml:space="preserve">-$600.00</w:t>
      </w:r>
    </w:p>
    <w:p>
      <w:pPr>
        <w:pStyle w:val="BodyText"/>
      </w:pPr>
      <w:r>
        <w:t xml:space="preserve">Patient Responsibility:</w:t>
      </w:r>
      <w:r>
        <w:t xml:space="preserve"> </w:t>
      </w:r>
      <w:r>
        <w:t xml:space="preserve">$200.00</w:t>
      </w:r>
    </w:p>
    <w:bookmarkStart w:id="22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for the outstanding balance of</w:t>
      </w:r>
      <w:r>
        <w:t xml:space="preserve"> </w:t>
      </w:r>
      <w:r>
        <w:rPr>
          <w:bCs/>
          <w:b/>
        </w:rPr>
        <w:t xml:space="preserve">$200.00</w:t>
      </w:r>
      <w:r>
        <w:t xml:space="preserve"> </w:t>
      </w:r>
      <w:r>
        <w:t xml:space="preserve">by the due date listed above.</w:t>
      </w:r>
      <w:r>
        <w:t xml:space="preserve"> </w:t>
      </w:r>
      <w:r>
        <w:t xml:space="preserve">Payments can be made via credit card, check, or bank transfer.</w:t>
      </w:r>
      <w:r>
        <w:t xml:space="preserve"> </w:t>
      </w:r>
      <w:r>
        <w:t xml:space="preserve">If paying by check, please make it payable to "Bay Area Vision Specialists" and mail to the San Francisco address listed in the header.</w:t>
      </w:r>
    </w:p>
    <w:p>
      <w:pPr>
        <w:pStyle w:val="BodyText"/>
      </w:pPr>
      <w:r>
        <w:t xml:space="preserve">For online payments, please visit our secure patient portal at</w:t>
      </w:r>
      <w:r>
        <w:t xml:space="preserve"> </w:t>
      </w:r>
      <w:r>
        <w:rPr>
          <w:bCs/>
          <w:b/>
        </w:rPr>
        <w:t xml:space="preserve">portal.bayareavision.com</w:t>
      </w:r>
      <w:r>
        <w:t xml:space="preserve"> </w:t>
      </w:r>
      <w:r>
        <w:t xml:space="preserve">and reference Invoice Number</w:t>
      </w:r>
      <w:r>
        <w:t xml:space="preserve"> </w:t>
      </w:r>
      <w:r>
        <w:rPr>
          <w:bCs/>
          <w:b/>
        </w:rPr>
        <w:t xml:space="preserve">INV-SF-2023-8842</w:t>
      </w:r>
      <w:r>
        <w:t xml:space="preserve">.</w:t>
      </w:r>
    </w:p>
    <w:bookmarkEnd w:id="22"/>
    <w:bookmarkStart w:id="23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rPr>
          <w:bCs/>
          <w:b/>
        </w:rPr>
        <w:t xml:space="preserve">1. Accuracy of Information:</w:t>
      </w:r>
      <w:r>
        <w:t xml:space="preserve"> </w:t>
      </w:r>
      <w:r>
        <w:t xml:space="preserve">The patient is responsible for providing accurate insurance and personal information. Errors may result in delayed processing or additional charges.</w:t>
      </w:r>
    </w:p>
    <w:p>
      <w:pPr>
        <w:pStyle w:val="BodyText"/>
      </w:pPr>
      <w:r>
        <w:rPr>
          <w:bCs/>
          <w:b/>
        </w:rPr>
        <w:t xml:space="preserve">2. Insurance Verification:</w:t>
      </w:r>
      <w:r>
        <w:t xml:space="preserve"> </w:t>
      </w:r>
      <w:r>
        <w:t xml:space="preserve">While we strive to verify benefits prior to service, the patient is ultimately responsible for any co-pays, deductibles, or non-covered services as determined by their insurance carrier.</w:t>
      </w:r>
    </w:p>
    <w:p>
      <w:pPr>
        <w:pStyle w:val="BodyText"/>
      </w:pPr>
      <w:r>
        <w:rPr>
          <w:bCs/>
          <w:b/>
        </w:rPr>
        <w:t xml:space="preserve">3. Late Payments:</w:t>
      </w:r>
      <w:r>
        <w:t xml:space="preserve"> </w:t>
      </w:r>
      <w:r>
        <w:t xml:space="preserve">Accounts remaining unpaid 30 days past the due date may be subject to a late fee of 1.5% per month or may be referred to a collection agency.</w:t>
      </w:r>
    </w:p>
    <w:p>
      <w:pPr>
        <w:pStyle w:val="BodyText"/>
      </w:pPr>
      <w:r>
        <w:rPr>
          <w:bCs/>
          <w:b/>
        </w:rPr>
        <w:t xml:space="preserve">4. Disputes:</w:t>
      </w:r>
      <w:r>
        <w:t xml:space="preserve"> </w:t>
      </w:r>
      <w:r>
        <w:t xml:space="preserve">If you believe there is an error on this invoice, please contact our billing department in San Francisco within 15 days of the invoice date.</w:t>
      </w:r>
    </w:p>
    <w:p>
      <w:pPr>
        <w:pStyle w:val="BodyText"/>
      </w:pPr>
      <w:r>
        <w:rPr>
          <w:bCs/>
          <w:b/>
        </w:rPr>
        <w:t xml:space="preserve">5. Privacy:</w:t>
      </w:r>
      <w:r>
        <w:t xml:space="preserve"> </w:t>
      </w:r>
      <w:r>
        <w:t xml:space="preserve">In accordance with HIPAA regulations, your medical and billing information is kept strictly confidential.</w:t>
      </w:r>
    </w:p>
    <w:p>
      <w:pPr>
        <w:pStyle w:val="BodyText"/>
      </w:pPr>
      <w:r>
        <w:rPr>
          <w:bCs/>
          <w:b/>
        </w:rPr>
        <w:t xml:space="preserve">6. Jurisdiction:</w:t>
      </w:r>
      <w:r>
        <w:t xml:space="preserve"> </w:t>
      </w:r>
      <w:r>
        <w:t xml:space="preserve">This invoice and any related disputes are governed by the laws of the State of California.</w:t>
      </w:r>
    </w:p>
    <w:bookmarkEnd w:id="23"/>
    <w:p>
      <w:pPr>
        <w:pStyle w:val="BodyText"/>
      </w:pPr>
      <w:r>
        <w:t xml:space="preserve">Thank you for choosing Bay Area Vision Specialists for your eye care needs.</w:t>
      </w:r>
      <w:r>
        <w:br/>
      </w:r>
      <w:r>
        <w:t xml:space="preserve">We are committed to providing the highest standard of ophthalmological care in San Francisco and the surrounding Bay Area.</w:t>
      </w:r>
    </w:p>
    <w:p>
      <w:pPr>
        <w:pStyle w:val="BodyText"/>
      </w:pPr>
      <w:r>
        <w:t xml:space="preserve">© 2023 Bay Area Vision Specialists. All Rights Reserved.</w:t>
      </w:r>
      <w:r>
        <w:br/>
      </w:r>
      <w:r>
        <w:t xml:space="preserve">NPI: 1234567890 | CA Medical License: A123456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Ophthalmology Invoice - San Francisco, CA</dc:title>
  <dc:creator/>
  <dc:language>en</dc:language>
  <cp:keywords/>
  <dcterms:created xsi:type="dcterms:W3CDTF">2026-10-10T08:42:19Z</dcterms:created>
  <dcterms:modified xsi:type="dcterms:W3CDTF">2026-10-10T08:42:19Z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