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Ophthalmology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Tashkent,</w:t>
      </w:r>
      <w:r>
        <w:t xml:space="preserve"> </w:t>
      </w:r>
      <w:r>
        <w:t xml:space="preserve">Uzbekistan</w:t>
      </w:r>
    </w:p>
    <w:bookmarkStart w:id="20" w:name="tashkent-vision-care-center"/>
    <w:p>
      <w:pPr>
        <w:pStyle w:val="Heading1"/>
      </w:pPr>
      <w:r>
        <w:t xml:space="preserve">Tashkent Vision Care Center</w:t>
      </w:r>
    </w:p>
    <w:p>
      <w:pPr>
        <w:pStyle w:val="FirstParagraph"/>
      </w:pPr>
      <w:r>
        <w:rPr>
          <w:bCs/>
          <w:b/>
        </w:rPr>
        <w:t xml:space="preserve">Specialized Ophthalmology Clinic</w:t>
      </w:r>
    </w:p>
    <w:p>
      <w:pPr>
        <w:pStyle w:val="BodyText"/>
      </w:pPr>
      <w:r>
        <w:t xml:space="preserve">Address: Amir Temur Avenue 45, Yunusabad District</w:t>
      </w:r>
    </w:p>
    <w:p>
      <w:pPr>
        <w:pStyle w:val="BodyText"/>
      </w:pPr>
      <w:r>
        <w:t xml:space="preserve">Tashkent, Uzbekistan 100000</w:t>
      </w:r>
    </w:p>
    <w:p>
      <w:pPr>
        <w:pStyle w:val="BodyText"/>
      </w:pPr>
      <w:r>
        <w:t xml:space="preserve">Phone: +998 71 123 45 67</w:t>
      </w:r>
    </w:p>
    <w:p>
      <w:pPr>
        <w:pStyle w:val="BodyText"/>
      </w:pPr>
      <w:r>
        <w:t xml:space="preserve">Email: billing@tashkentvision.uz</w:t>
      </w:r>
    </w:p>
    <w:p>
      <w:pPr>
        <w:pStyle w:val="BodyText"/>
      </w:pPr>
      <w:r>
        <w:t xml:space="preserve">VAT Registration No: UZ-9876543210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#: INV-2023-8842</w:t>
      </w:r>
    </w:p>
    <w:p>
      <w:pPr>
        <w:pStyle w:val="BodyText"/>
      </w:pPr>
      <w:r>
        <w:t xml:space="preserve">Date: October 24, 2023</w:t>
      </w:r>
    </w:p>
    <w:p>
      <w:pPr>
        <w:pStyle w:val="BodyText"/>
      </w:pPr>
      <w:r>
        <w:t xml:space="preserve">Due Date: November 07,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Patient Name:</w:t>
      </w:r>
      <w:r>
        <w:t xml:space="preserve"> </w:t>
      </w:r>
      <w:r>
        <w:t xml:space="preserve">Sardor Karimov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Chilonzor District, Street 12, House 5</w:t>
      </w:r>
    </w:p>
    <w:p>
      <w:pPr>
        <w:pStyle w:val="BodyText"/>
      </w:pPr>
      <w:r>
        <w:rPr>
          <w:bCs/>
          <w:b/>
        </w:rPr>
        <w:t xml:space="preserve">City:</w:t>
      </w:r>
      <w:r>
        <w:t xml:space="preserve"> </w:t>
      </w:r>
      <w:r>
        <w:t xml:space="preserve">Tashkent, Uzbekistan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+998 90 987 65 43</w:t>
      </w:r>
    </w:p>
    <w:p>
      <w:pPr>
        <w:pStyle w:val="BodyText"/>
      </w:pPr>
      <w:r>
        <w:rPr>
          <w:bCs/>
          <w:b/>
        </w:rPr>
        <w:t xml:space="preserve">Insurance Provider:</w:t>
      </w:r>
      <w:r>
        <w:t xml:space="preserve"> </w:t>
      </w:r>
      <w:r>
        <w:t xml:space="preserve">Humo Health Insurance (Policy #HH-5542)</w:t>
      </w:r>
    </w:p>
    <w:bookmarkEnd w:id="22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Ophthalmological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(UZS)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Ophthalmological Examination</w:t>
            </w:r>
            <w:r>
              <w:br/>
            </w:r>
            <w:r>
              <w:t xml:space="preserve">Includes visual acuity testing, refraction analysis, and slit-lamp biomicroscopy performed by a senior Ophthalmologist in Tashkent.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Optical Coherence Tomography (OCT)</w:t>
            </w:r>
            <w:r>
              <w:br/>
            </w:r>
            <w:r>
              <w:t xml:space="preserve">High-resolution retinal imaging to detect early signs of macular degeneration or glaucoma.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Intraocular Pressure Measurement (Tonometry)</w:t>
            </w:r>
            <w:r>
              <w:br/>
            </w:r>
            <w:r>
              <w:t xml:space="preserve">Essential screening for glaucoma risk assessment.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Prescription Eyewear Consultation</w:t>
            </w:r>
            <w:r>
              <w:br/>
            </w:r>
            <w:r>
              <w:t xml:space="preserve">Detailed fitting and prescription verification for corrective lenses.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Specialized Medication</w:t>
            </w:r>
            <w:r>
              <w:br/>
            </w:r>
            <w:r>
              <w:t xml:space="preserve">Lubricating eye drops and anti-inflammatory treatment prescribed by the attending Ophthalmologist.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1,390,000 UZS</w:t>
      </w:r>
    </w:p>
    <w:p>
      <w:pPr>
        <w:pStyle w:val="BodyText"/>
      </w:pPr>
      <w:r>
        <w:t xml:space="preserve">VAT (12%):</w:t>
      </w:r>
      <w:r>
        <w:t xml:space="preserve"> </w:t>
      </w:r>
      <w:r>
        <w:t xml:space="preserve">166,800 UZS</w:t>
      </w:r>
    </w:p>
    <w:p>
      <w:pPr>
        <w:pStyle w:val="BodyText"/>
      </w:pPr>
      <w:r>
        <w:t xml:space="preserve">Insurance Coverage:</w:t>
      </w:r>
      <w:r>
        <w:t xml:space="preserve"> </w:t>
      </w:r>
      <w:r>
        <w:t xml:space="preserve">-500,000 UZS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1,056,800 UZS</w:t>
      </w:r>
    </w:p>
    <w:bookmarkStart w:id="23" w:name="payment-instructions-terms"/>
    <w:p>
      <w:pPr>
        <w:pStyle w:val="Heading4"/>
      </w:pPr>
      <w:r>
        <w:t xml:space="preserve">Payment Instructions &amp; Terms</w:t>
      </w:r>
    </w:p>
    <w:p>
      <w:pPr>
        <w:pStyle w:val="FirstParagraph"/>
      </w:pPr>
      <w:r>
        <w:t xml:space="preserve">This invoice represents the financial statement for medical services rendered at the Tashkent Vision Care Center.</w:t>
      </w:r>
      <w:r>
        <w:t xml:space="preserve"> </w:t>
      </w:r>
      <w:r>
        <w:t xml:space="preserve">Payment is due within 14 days of the invoice date. Please include the Invoice Number (INV-2023-8842) as the reference</w:t>
      </w:r>
      <w:r>
        <w:t xml:space="preserve"> </w:t>
      </w:r>
      <w:r>
        <w:t xml:space="preserve">for all bank transfers.</w:t>
      </w:r>
    </w:p>
    <w:p>
      <w:pPr>
        <w:pStyle w:val="BodyText"/>
      </w:pPr>
      <w:r>
        <w:rPr>
          <w:bCs/>
          <w:b/>
        </w:rPr>
        <w:t xml:space="preserve">Bank Details:</w:t>
      </w:r>
      <w:r>
        <w:br/>
      </w:r>
      <w:r>
        <w:t xml:space="preserve">Bank Name: Ipak Yuli Bank</w:t>
      </w:r>
      <w:r>
        <w:br/>
      </w:r>
      <w:r>
        <w:t xml:space="preserve">Account Name: Tashkent Vision Care Center LLC</w:t>
      </w:r>
      <w:r>
        <w:br/>
      </w:r>
      <w:r>
        <w:t xml:space="preserve">IBAN: UZ99 IPAK 2020 1234 5678 9012 3456</w:t>
      </w:r>
      <w:r>
        <w:br/>
      </w:r>
      <w:r>
        <w:t xml:space="preserve">SWIFT Code: IPAKUZ2X</w:t>
      </w:r>
    </w:p>
    <w:p>
      <w:pPr>
        <w:pStyle w:val="BodyText"/>
      </w:pPr>
      <w:r>
        <w:t xml:space="preserve">Payments can also be made via local payment systems such as Payme or Click within Uzbekistan.</w:t>
      </w:r>
      <w:r>
        <w:t xml:space="preserve"> </w:t>
      </w:r>
      <w:r>
        <w:t xml:space="preserve">For international clients, wire transfers are accepted in USD or EUR, subject to current exchange rates.</w:t>
      </w:r>
    </w:p>
    <w:bookmarkEnd w:id="23"/>
    <w:bookmarkStart w:id="24" w:name="service-agreement-and-medical-context"/>
    <w:p>
      <w:pPr>
        <w:pStyle w:val="Heading4"/>
      </w:pPr>
      <w:r>
        <w:t xml:space="preserve">Service Agreement and Medical Context</w:t>
      </w:r>
    </w:p>
    <w:p>
      <w:pPr>
        <w:pStyle w:val="FirstParagraph"/>
      </w:pPr>
      <w:r>
        <w:t xml:space="preserve">This document serves as an official record of the ophthalmological care provided to the patient listed above.</w:t>
      </w:r>
      <w:r>
        <w:t xml:space="preserve"> </w:t>
      </w:r>
      <w:r>
        <w:t xml:space="preserve">As a leading provider of eye care in Tashkent, Uzbekistan, our clinic adheres to the highest international standards</w:t>
      </w:r>
      <w:r>
        <w:t xml:space="preserve"> </w:t>
      </w:r>
      <w:r>
        <w:t xml:space="preserve">of medical practice. The services detailed in this invoice were performed by licensed Ophthalmologists who are</w:t>
      </w:r>
      <w:r>
        <w:t xml:space="preserve"> </w:t>
      </w:r>
      <w:r>
        <w:t xml:space="preserve">specialists in the diagnosis and treatment of eye diseases, vision problems, and eye surgery.</w:t>
      </w:r>
    </w:p>
    <w:p>
      <w:pPr>
        <w:pStyle w:val="BodyText"/>
      </w:pPr>
      <w:r>
        <w:t xml:space="preserve">The comprehensive examination included in this invoice is designed to evaluate the overall health of the eyes.</w:t>
      </w:r>
      <w:r>
        <w:t xml:space="preserve"> </w:t>
      </w:r>
      <w:r>
        <w:t xml:space="preserve">In the context of modern healthcare in Uzbekistan, early detection of conditions such as cataracts, glaucoma,</w:t>
      </w:r>
      <w:r>
        <w:t xml:space="preserve"> </w:t>
      </w:r>
      <w:r>
        <w:t xml:space="preserve">and diabetic retinopathy is crucial. The Optical Coherence Tomography (OCT) scan utilized during this visit</w:t>
      </w:r>
      <w:r>
        <w:t xml:space="preserve"> </w:t>
      </w:r>
      <w:r>
        <w:t xml:space="preserve">represents state-of-the-art technology available in Tashkent, allowing for non-invasive, microscopic imaging of</w:t>
      </w:r>
      <w:r>
        <w:t xml:space="preserve"> </w:t>
      </w:r>
      <w:r>
        <w:t xml:space="preserve">the retina. This ensures that the Ophthalmologist can make accurate diagnoses and recommend appropriate treatment</w:t>
      </w:r>
      <w:r>
        <w:t xml:space="preserve"> </w:t>
      </w:r>
      <w:r>
        <w:t xml:space="preserve">plans tailored to the patient's specific needs.</w:t>
      </w:r>
    </w:p>
    <w:p>
      <w:pPr>
        <w:pStyle w:val="BodyText"/>
      </w:pPr>
      <w:r>
        <w:t xml:space="preserve">The pricing structure reflects the cost of high-quality medical equipment, specialized pharmaceuticals, and the</w:t>
      </w:r>
      <w:r>
        <w:t xml:space="preserve"> </w:t>
      </w:r>
      <w:r>
        <w:t xml:space="preserve">expertise of the medical staff. All prices are listed in Uzbek Som (UZS), the official currency of Uzbekistan.</w:t>
      </w:r>
      <w:r>
        <w:t xml:space="preserve"> </w:t>
      </w:r>
      <w:r>
        <w:t xml:space="preserve">The Value Added Tax (VAT) of 12% is applied in accordance with the tax laws of the Republic of Uzbekistan.</w:t>
      </w:r>
      <w:r>
        <w:t xml:space="preserve"> </w:t>
      </w:r>
      <w:r>
        <w:t xml:space="preserve">If the patient has private health insurance, a portion of the cost may be covered, as indicated in the totals section.</w:t>
      </w:r>
    </w:p>
    <w:p>
      <w:pPr>
        <w:pStyle w:val="BodyText"/>
      </w:pPr>
      <w:r>
        <w:t xml:space="preserve">It is important for the patient to retain this invoice for personal records, insurance claims, and potential</w:t>
      </w:r>
      <w:r>
        <w:t xml:space="preserve"> </w:t>
      </w:r>
      <w:r>
        <w:t xml:space="preserve">reimbursement purposes. If there are any discrepancies in the billing or if further clarification regarding</w:t>
      </w:r>
      <w:r>
        <w:t xml:space="preserve"> </w:t>
      </w:r>
      <w:r>
        <w:t xml:space="preserve">the medical procedures is required, please contact our billing department in Tashkent immediately. We are</w:t>
      </w:r>
      <w:r>
        <w:t xml:space="preserve"> </w:t>
      </w:r>
      <w:r>
        <w:t xml:space="preserve">committed to transparency and patient satisfaction in all our financial and medical interactions.</w:t>
      </w:r>
    </w:p>
    <w:p>
      <w:pPr>
        <w:pStyle w:val="BodyText"/>
      </w:pPr>
      <w:r>
        <w:t xml:space="preserve">Thank you for choosing Tashkent Vision Care Center for your ophthalmological needs. We are dedicated to</w:t>
      </w:r>
      <w:r>
        <w:t xml:space="preserve"> </w:t>
      </w:r>
      <w:r>
        <w:t xml:space="preserve">preserving and improving your vision through advanced medical care and professional service.</w:t>
      </w:r>
    </w:p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Ophthalmology Invoice - Tashkent, Uzbekistan</dc:title>
  <dc:creator/>
  <dc:language>en</dc:language>
  <cp:keywords/>
  <dcterms:created xsi:type="dcterms:W3CDTF">2026-10-10T05:50:48Z</dcterms:created>
  <dcterms:modified xsi:type="dcterms:W3CDTF">2026-10-10T05:50:48Z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