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vision-optometry"/>
    <w:p>
      <w:pPr>
        <w:pStyle w:val="Heading1"/>
      </w:pPr>
      <w:r>
        <w:t xml:space="preserve">Munich Vision Optometry</w:t>
      </w:r>
    </w:p>
    <w:p>
      <w:pPr>
        <w:pStyle w:val="FirstParagraph"/>
      </w:pPr>
      <w:r>
        <w:rPr>
          <w:bCs/>
          <w:b/>
        </w:rPr>
        <w:t xml:space="preserve">Dr. med. Thomas Weber</w:t>
      </w:r>
    </w:p>
    <w:p>
      <w:pPr>
        <w:pStyle w:val="BodyText"/>
      </w:pPr>
      <w:r>
        <w:t xml:space="preserve">Licenced Optometrist &amp; Ophthalmologist</w:t>
      </w:r>
    </w:p>
    <w:p>
      <w:pPr>
        <w:pStyle w:val="BodyText"/>
      </w:pPr>
      <w:r>
        <w:t xml:space="preserve">Maximilianstraße 35, 80539 Munich, Germany</w:t>
      </w:r>
    </w:p>
    <w:p>
      <w:pPr>
        <w:pStyle w:val="BodyText"/>
      </w:pPr>
      <w:r>
        <w:t xml:space="preserve">VAT ID: DE 123 456 789</w:t>
      </w:r>
    </w:p>
    <w:p>
      <w:pPr>
        <w:pStyle w:val="BodyText"/>
      </w:pPr>
      <w:r>
        <w:t xml:space="preserve">Phone: +49 89 1234 5678 | Email: billing@munichvision.de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Julia Schneider</w:t>
      </w:r>
    </w:p>
    <w:p>
      <w:pPr>
        <w:pStyle w:val="BodyText"/>
      </w:pPr>
      <w:r>
        <w:t xml:space="preserve">Leopoldstraße 112</w:t>
      </w:r>
    </w:p>
    <w:p>
      <w:pPr>
        <w:pStyle w:val="BodyText"/>
      </w:pPr>
      <w:r>
        <w:t xml:space="preserve">80802 Munich, Germany</w:t>
      </w:r>
    </w:p>
    <w:p>
      <w:pPr>
        <w:pStyle w:val="BodyText"/>
      </w:pPr>
      <w:r>
        <w:t xml:space="preserve">Insurance ID: GKV-99887766</w:t>
      </w:r>
    </w:p>
    <w:bookmarkEnd w:id="22"/>
    <w:bookmarkStart w:id="23" w:name="service-details"/>
    <w:p>
      <w:pPr>
        <w:pStyle w:val="Heading3"/>
      </w:pPr>
      <w:r>
        <w:t xml:space="preserve">Service Details</w:t>
      </w:r>
    </w:p>
    <w:p>
      <w:pPr>
        <w:pStyle w:val="FirstParagraph"/>
      </w:pPr>
      <w:r>
        <w:rPr>
          <w:bCs/>
          <w:b/>
        </w:rPr>
        <w:t xml:space="preserve">Service Date:</w:t>
      </w:r>
      <w:r>
        <w:t xml:space="preserve"> </w:t>
      </w:r>
      <w:r>
        <w:t xml:space="preserve">October 20, 2023</w:t>
      </w:r>
    </w:p>
    <w:p>
      <w:pPr>
        <w:pStyle w:val="BodyText"/>
      </w:pPr>
      <w:r>
        <w:rPr>
          <w:bCs/>
          <w:b/>
        </w:rPr>
        <w:t xml:space="preserve">Location:</w:t>
      </w:r>
      <w:r>
        <w:t xml:space="preserve"> </w:t>
      </w:r>
      <w:r>
        <w:t xml:space="preserve">Munich Vision Clinic</w:t>
      </w:r>
    </w:p>
    <w:p>
      <w:pPr>
        <w:pStyle w:val="BodyText"/>
      </w:pPr>
      <w:r>
        <w:rPr>
          <w:bCs/>
          <w:b/>
        </w:rPr>
        <w:t xml:space="preserve">Reference:</w:t>
      </w:r>
      <w:r>
        <w:t xml:space="preserve"> </w:t>
      </w:r>
      <w:r>
        <w:t xml:space="preserve">Comprehensive Eye Exam</w:t>
      </w:r>
    </w:p>
    <w:p>
      <w:pPr>
        <w:pStyle w:val="BodyText"/>
      </w:pPr>
      <w:r>
        <w:rPr>
          <w:bCs/>
          <w:b/>
        </w:rPr>
        <w:t xml:space="preserve">Payment Method:</w:t>
      </w:r>
      <w:r>
        <w:t xml:space="preserve"> </w:t>
      </w:r>
      <w:r>
        <w:t xml:space="preserve">Bank Transfer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and intraocular pressure measurement performed by a licensed optometrist in Munich.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inspection of the retina and optic nerve to detect early signs of glaucoma or diabetic retinopathy.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Premium Anti-Reflective Coating</w:t>
            </w:r>
            <w:r>
              <w:br/>
            </w:r>
            <w:r>
              <w:t xml:space="preserve">Applied to prescription lenses to reduce glare and improve night vision clarity.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rPr>
                <w:bCs/>
                <w:b/>
              </w:rPr>
              <w:t xml:space="preserve">Blue Light Filtering Lenses</w:t>
            </w:r>
            <w:r>
              <w:br/>
            </w:r>
            <w:r>
              <w:t xml:space="preserve">Specialized lenses designed to filter harmful blue light from digital screens.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Consultation Fee</w:t>
            </w:r>
            <w:r>
              <w:br/>
            </w:r>
            <w:r>
              <w:t xml:space="preserve">Professional consultation regarding vision correction options and eye health maintenance.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410.00 EUR</w:t>
      </w:r>
    </w:p>
    <w:p>
      <w:pPr>
        <w:pStyle w:val="BodyText"/>
      </w:pPr>
      <w:r>
        <w:t xml:space="preserve">VAT (19%):</w:t>
      </w:r>
      <w:r>
        <w:t xml:space="preserve"> </w:t>
      </w:r>
      <w:r>
        <w:t xml:space="preserve">77.90 EUR</w:t>
      </w:r>
    </w:p>
    <w:p>
      <w:pPr>
        <w:pStyle w:val="BodyText"/>
      </w:pPr>
      <w:r>
        <w:t xml:space="preserve">Insurance Reimbursement (Est.):</w:t>
      </w:r>
      <w:r>
        <w:t xml:space="preserve"> </w:t>
      </w:r>
      <w:r>
        <w:t xml:space="preserve">-150.00 EUR</w:t>
      </w:r>
    </w:p>
    <w:p>
      <w:pPr>
        <w:pStyle w:val="BodyText"/>
      </w:pPr>
      <w:r>
        <w:t xml:space="preserve">Total Due:</w:t>
      </w:r>
      <w:r>
        <w:t xml:space="preserve"> </w:t>
      </w:r>
      <w:r>
        <w:t xml:space="preserve">337.90 EUR</w:t>
      </w:r>
    </w:p>
    <w:bookmarkStart w:id="24" w:name="payment-instructions-terms"/>
    <w:p>
      <w:pPr>
        <w:pStyle w:val="Heading4"/>
      </w:pPr>
      <w:r>
        <w:t xml:space="preserve">Payment Instructions &amp; Terms</w:t>
      </w:r>
    </w:p>
    <w:p>
      <w:pPr>
        <w:pStyle w:val="FirstParagraph"/>
      </w:pPr>
      <w:r>
        <w:t xml:space="preserve">Please transfer the total amount due to the following bank account within 30 days of the invoice date:</w:t>
      </w:r>
    </w:p>
    <w:p>
      <w:pPr>
        <w:pStyle w:val="BodyText"/>
      </w:pPr>
      <w:r>
        <w:rPr>
          <w:bCs/>
          <w:b/>
        </w:rPr>
        <w:t xml:space="preserve">Bank:</w:t>
      </w:r>
      <w:r>
        <w:t xml:space="preserve"> </w:t>
      </w:r>
      <w:r>
        <w:t xml:space="preserve">Bayerische Landesbank</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INV-2023-10-042</w:t>
      </w:r>
    </w:p>
    <w:p>
      <w:pPr>
        <w:pStyle w:val="BodyText"/>
      </w:pPr>
      <w:r>
        <w:rPr>
          <w:bCs/>
          <w:b/>
        </w:rPr>
        <w:t xml:space="preserve">Important Notice for Patients in Germany:</w:t>
      </w:r>
      <w:r>
        <w:br/>
      </w:r>
      <w:r>
        <w:t xml:space="preserve">This invoice reflects services provided by a certified optometrist in Munich. Please note that statutory health insurance (Gesetzliche Krankenversicherung) may cover a portion of the examination costs, but premium lens coatings and specialized treatments are often considered supplementary services (Zusatzleistungen) and are billed directly to the patient. If you have private health insurance, please submit this invoice to your provider for potential reimbursement. Late payments may incur interest charges in accordance with German commercial law.</w:t>
      </w:r>
    </w:p>
    <w:bookmarkEnd w:id="24"/>
    <w:p>
      <w:pPr>
        <w:pStyle w:val="BodyText"/>
      </w:pPr>
      <w:r>
        <w:t xml:space="preserve">Munich Vision Optometry | Maximilianstraße 35, 80539 Munich, Germany</w:t>
      </w:r>
    </w:p>
    <w:p>
      <w:pPr>
        <w:pStyle w:val="BodyText"/>
      </w:pPr>
      <w:r>
        <w:t xml:space="preserve">Registered at the Munich Commercial Register | VAT ID: DE 123 456 789</w:t>
      </w:r>
    </w:p>
    <w:p>
      <w:pPr>
        <w:pStyle w:val="BodyText"/>
      </w:pPr>
      <w:r>
        <w:t xml:space="preserve">Thank you for trusting our professional optometry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Munich, Germany</dc:title>
  <dc:creator/>
  <dc:language>en</dc:language>
  <cp:keywords/>
  <dcterms:created xsi:type="dcterms:W3CDTF">2026-10-10T06:10:27Z</dcterms:created>
  <dcterms:modified xsi:type="dcterms:W3CDTF">2026-10-10T06:10:27Z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