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Tehran,</w:t>
      </w:r>
      <w:r>
        <w:t xml:space="preserve"> </w:t>
      </w:r>
      <w:r>
        <w:t xml:space="preserve">Iran</w:t>
      </w:r>
    </w:p>
    <w:bookmarkStart w:id="20" w:name="tehran-vision-optometry-center"/>
    <w:p>
      <w:pPr>
        <w:pStyle w:val="Heading1"/>
      </w:pPr>
      <w:r>
        <w:t xml:space="preserve">Tehran Vision Optometry Center</w:t>
      </w:r>
    </w:p>
    <w:p>
      <w:pPr>
        <w:pStyle w:val="FirstParagraph"/>
      </w:pPr>
      <w:r>
        <w:rPr>
          <w:bCs/>
          <w:b/>
        </w:rPr>
        <w:t xml:space="preserve">Dr. Aria Rahimi, M.D., F.A.C.O.</w:t>
      </w:r>
    </w:p>
    <w:p>
      <w:pPr>
        <w:pStyle w:val="BodyText"/>
      </w:pPr>
      <w:r>
        <w:t xml:space="preserve">License No: IR-THR-OP-8842</w:t>
      </w:r>
    </w:p>
    <w:p>
      <w:pPr>
        <w:pStyle w:val="BodyText"/>
      </w:pPr>
      <w:r>
        <w:t xml:space="preserve">Address: No. 42, Valiasr Street, Near Tajrish Square,</w:t>
      </w:r>
    </w:p>
    <w:p>
      <w:pPr>
        <w:pStyle w:val="BodyText"/>
      </w:pPr>
      <w:r>
        <w:t xml:space="preserve">Tehran Province, Iran, Postal Code: 19697-45612</w:t>
      </w:r>
    </w:p>
    <w:p>
      <w:pPr>
        <w:pStyle w:val="BodyText"/>
      </w:pPr>
      <w:r>
        <w:t xml:space="preserve">Tax ID (Shenaseh Melli): 10123456789</w:t>
      </w:r>
    </w:p>
    <w:p>
      <w:pPr>
        <w:pStyle w:val="BodyText"/>
      </w:pPr>
      <w:r>
        <w:t xml:space="preserve">Email: billing@tehranvision.ir | Phone: +98 21 8844 5566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INV-2023-10-045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Status:</w:t>
      </w:r>
      <w:r>
        <w:t xml:space="preserve"> </w:t>
      </w:r>
      <w:r>
        <w:t xml:space="preserve">Pending Payment</w:t>
      </w:r>
    </w:p>
    <w:bookmarkEnd w:id="21"/>
    <w:p>
      <w:pPr>
        <w:pStyle w:val="BodyText"/>
      </w:pPr>
      <w:r>
        <w:t xml:space="preserve">Bill To</w:t>
      </w:r>
    </w:p>
    <w:p>
      <w:pPr>
        <w:pStyle w:val="BodyText"/>
      </w:pPr>
      <w:r>
        <w:rPr>
          <w:bCs/>
          <w:b/>
        </w:rPr>
        <w:t xml:space="preserve">Mr. Reza Karimi</w:t>
      </w:r>
    </w:p>
    <w:p>
      <w:pPr>
        <w:pStyle w:val="BodyText"/>
      </w:pPr>
      <w:r>
        <w:t xml:space="preserve">Address: Unit 12, Building 5, Azadi Street, District 6,</w:t>
      </w:r>
    </w:p>
    <w:p>
      <w:pPr>
        <w:pStyle w:val="BodyText"/>
      </w:pPr>
      <w:r>
        <w:t xml:space="preserve">Tehran, Iran, Postal Code: 19395-67890</w:t>
      </w:r>
    </w:p>
    <w:p>
      <w:pPr>
        <w:pStyle w:val="BodyText"/>
      </w:pPr>
      <w:r>
        <w:t xml:space="preserve">National ID (Code Melli): 0012345678</w:t>
      </w:r>
    </w:p>
    <w:p>
      <w:pPr>
        <w:pStyle w:val="BodyText"/>
      </w:pPr>
      <w:r>
        <w:t xml:space="preserve">Phone: +98 912 345 6789</w:t>
      </w:r>
    </w:p>
    <w:p>
      <w:pPr>
        <w:pStyle w:val="BodyText"/>
      </w:pPr>
      <w:r>
        <w:t xml:space="preserve">Description of Optometry Services &amp; Products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Service/Product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(IRR)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(IRR)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Eye Examination</w:t>
            </w:r>
            <w:r>
              <w:br/>
            </w:r>
            <w:r>
              <w:t xml:space="preserve">Includes visual acuity test, refraction, tonometry (eye pressure), and retinal screening. Performed by licensed Optometrist in Tehran.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Precision Lens Fitting &amp; Prescription</w:t>
            </w:r>
            <w:r>
              <w:br/>
            </w:r>
            <w:r>
              <w:t xml:space="preserve">Detailed analysis for progressive lenses suitable for presbyopia.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High-Index Progressive Lenses (1.67)</w:t>
            </w:r>
            <w:r>
              <w:br/>
            </w:r>
            <w:r>
              <w:t xml:space="preserve">Anti-reflective coating, UV protection, and blue light filter. Imported brand.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Pair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Titanium Semi-Rimless Frame</w:t>
            </w:r>
            <w:r>
              <w:br/>
            </w:r>
            <w:r>
              <w:t xml:space="preserve">Lightweight, durable frame selected from the Tehran Vision catalog.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Post-Fitting Consultation</w:t>
            </w:r>
            <w:r>
              <w:br/>
            </w:r>
            <w:r>
              <w:t xml:space="preserve">Follow-up visit to ensure proper adaptation to new prescription.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9,700,000 IRR</w:t>
      </w:r>
    </w:p>
    <w:p>
      <w:pPr>
        <w:pStyle w:val="BodyText"/>
      </w:pPr>
      <w:r>
        <w:t xml:space="preserve">Discount (Loyalty Member):</w:t>
      </w:r>
      <w:r>
        <w:t xml:space="preserve"> </w:t>
      </w:r>
      <w:r>
        <w:t xml:space="preserve">- 485,000 IRR</w:t>
      </w:r>
    </w:p>
    <w:p>
      <w:pPr>
        <w:pStyle w:val="BodyText"/>
      </w:pPr>
      <w:r>
        <w:t xml:space="preserve">Value Added Tax (VAT) 9%:</w:t>
      </w:r>
      <w:r>
        <w:t xml:space="preserve"> </w:t>
      </w:r>
      <w:r>
        <w:t xml:space="preserve">831,750 IRR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10,046,750 IRR</w:t>
      </w:r>
    </w:p>
    <w:p>
      <w:pPr>
        <w:pStyle w:val="BodyText"/>
      </w:pPr>
      <w:r>
        <w:t xml:space="preserve">*Amount is calculated in Iranian Rials (IRR).</w:t>
      </w:r>
      <w:r>
        <w:br/>
      </w:r>
      <w:r>
        <w:t xml:space="preserve">Equivalent approx. 200 USD (Exchange rate subject to change).</w:t>
      </w:r>
    </w:p>
    <w:p>
      <w:pPr>
        <w:pStyle w:val="BodyText"/>
      </w:pPr>
      <w:r>
        <w:t xml:space="preserve">Payment Instructions</w:t>
      </w:r>
    </w:p>
    <w:p>
      <w:pPr>
        <w:pStyle w:val="BodyText"/>
      </w:pPr>
      <w:r>
        <w:t xml:space="preserve">Please remit payment within 14 days of the invoice date. Late payments may incur a 2% monthly interest charge.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Bank Melli Iran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Branch:</w:t>
      </w:r>
      <w:r>
        <w:t xml:space="preserve"> </w:t>
      </w:r>
      <w:r>
        <w:t xml:space="preserve">Valiasr Branch, Tehran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Tehran Vision Optometry Center Co.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IBAN:</w:t>
      </w:r>
      <w:r>
        <w:t xml:space="preserve"> </w:t>
      </w:r>
      <w:r>
        <w:t xml:space="preserve">IR00 0500 0000 0000 1234 5678 90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use Invoice Number INV-2023-10-045 as the payment reference.</w:t>
      </w:r>
    </w:p>
    <w:p>
      <w:pPr>
        <w:pStyle w:val="FirstParagraph"/>
      </w:pPr>
      <w:r>
        <w:t xml:space="preserve">Alternatively, payment can be made via local payment gateways (Shaparak) or in person at our clinic in Tehran.</w:t>
      </w:r>
    </w:p>
    <w:bookmarkStart w:id="22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30 days from the date of issue. Prices are subject to change due to currency fluctuations in Iran.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Optometry Standards:</w:t>
      </w:r>
      <w:r>
        <w:t xml:space="preserve"> </w:t>
      </w:r>
      <w:r>
        <w:t xml:space="preserve">All examinations and prescriptions are conducted in accordance with the regulations set by the Iranian Ministry of Health and Medical Education.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Warranty:</w:t>
      </w:r>
      <w:r>
        <w:t xml:space="preserve"> </w:t>
      </w:r>
      <w:r>
        <w:t xml:space="preserve">Frames and lenses come with a 12-month warranty against manufacturing defects. This warranty does not cover damage caused by misuse or accidents.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Refunds:</w:t>
      </w:r>
      <w:r>
        <w:t xml:space="preserve"> </w:t>
      </w:r>
      <w:r>
        <w:t xml:space="preserve">Refunds for lenses are only processed if the prescription error is proven by a second licensed Optometrist in Tehran.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Privacy:</w:t>
      </w:r>
      <w:r>
        <w:t xml:space="preserve"> </w:t>
      </w:r>
      <w:r>
        <w:t xml:space="preserve">Patient data is handled with strict confidentiality in compliance with Iranian medical privacy laws.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disputes regarding this invoice shall be resolved through the courts of Tehran, Iran.</w:t>
      </w:r>
    </w:p>
    <w:p>
      <w:pPr>
        <w:pStyle w:val="FirstParagraph"/>
      </w:pPr>
      <w:r>
        <w:t xml:space="preserve">Thank you for choosing Tehran Vision Optometry Center for your eye care needs. We are committed to providing the highest quality vision care services in Iran.</w:t>
      </w:r>
    </w:p>
    <w:bookmarkEnd w:id="22"/>
    <w:p>
      <w:pPr>
        <w:pStyle w:val="BodyText"/>
      </w:pPr>
      <w:r>
        <w:t xml:space="preserve">Authorized Signature</w:t>
      </w:r>
      <w:r>
        <w:br/>
      </w:r>
      <w:r>
        <w:rPr>
          <w:iCs/>
          <w:i/>
        </w:rPr>
        <w:t xml:space="preserve">Dr. Aria Rahimi</w:t>
      </w:r>
      <w:r>
        <w:br/>
      </w:r>
      <w:r>
        <w:t xml:space="preserve">Lead Optometrist</w:t>
      </w:r>
    </w:p>
    <w:p>
      <w:pPr>
        <w:pStyle w:val="BodyText"/>
      </w:pPr>
      <w:r>
        <w:t xml:space="preserve">Received By</w:t>
      </w:r>
      <w:r>
        <w:br/>
      </w:r>
      <w:r>
        <w:rPr>
          <w:iCs/>
          <w:i/>
        </w:rPr>
        <w:t xml:space="preserve">Mr. Reza Karimi</w:t>
      </w:r>
      <w:r>
        <w:br/>
      </w:r>
      <w:r>
        <w:t xml:space="preserve">Date: 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Invoice - Tehran, Iran</dc:title>
  <dc:creator/>
  <dc:language>en</dc:language>
  <cp:keywords/>
  <dcterms:created xsi:type="dcterms:W3CDTF">2026-10-10T06:18:31Z</dcterms:created>
  <dcterms:modified xsi:type="dcterms:W3CDTF">2026-10-10T06:18:31Z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