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Baghdad,</w:t>
      </w:r>
      <w:r>
        <w:t xml:space="preserve"> </w:t>
      </w:r>
      <w:r>
        <w:t xml:space="preserve">Iraq</w:t>
      </w:r>
    </w:p>
    <w:bookmarkStart w:id="20" w:name="baghdad-vision-care-center"/>
    <w:p>
      <w:pPr>
        <w:pStyle w:val="Heading1"/>
      </w:pPr>
      <w:r>
        <w:t xml:space="preserve">Baghdad Vision Care Center</w:t>
      </w:r>
    </w:p>
    <w:p>
      <w:pPr>
        <w:pStyle w:val="FirstParagraph"/>
      </w:pPr>
      <w:r>
        <w:rPr>
          <w:bCs/>
          <w:b/>
        </w:rPr>
        <w:t xml:space="preserve">Specialized Optometry &amp; Ophthalmic Services</w:t>
      </w:r>
    </w:p>
    <w:p>
      <w:pPr>
        <w:pStyle w:val="BodyText"/>
      </w:pPr>
      <w:r>
        <w:t xml:space="preserve">Al-Karkh District, Street 14, Building 5</w:t>
      </w:r>
    </w:p>
    <w:p>
      <w:pPr>
        <w:pStyle w:val="BodyText"/>
      </w:pPr>
      <w:r>
        <w:t xml:space="preserve">Baghdad, Iraq</w:t>
      </w:r>
    </w:p>
    <w:p>
      <w:pPr>
        <w:pStyle w:val="BodyText"/>
      </w:pPr>
      <w:r>
        <w:t xml:space="preserve">Tax ID: IQ-9988776655</w:t>
      </w:r>
    </w:p>
    <w:p>
      <w:pPr>
        <w:pStyle w:val="BodyText"/>
      </w:pPr>
      <w:r>
        <w:t xml:space="preserve">Phone: +964 770 123 4567</w:t>
      </w:r>
    </w:p>
    <w:p>
      <w:pPr>
        <w:pStyle w:val="BodyText"/>
      </w:pPr>
      <w:r>
        <w:t xml:space="preserve">Email: billing@baghdadvisioncare.iq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INV-2023-10-045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24, 2023</w:t>
      </w:r>
    </w:p>
    <w:p>
      <w:pPr>
        <w:pStyle w:val="BodyText"/>
      </w:pPr>
      <w:r>
        <w:t xml:space="preserve">Status:</w:t>
      </w:r>
      <w:r>
        <w:t xml:space="preserve"> </w:t>
      </w:r>
      <w:r>
        <w:t xml:space="preserve">Unpaid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Ahmed Al-Farsi</w:t>
      </w:r>
    </w:p>
    <w:p>
      <w:pPr>
        <w:pStyle w:val="BodyText"/>
      </w:pPr>
      <w:r>
        <w:t xml:space="preserve">Al-Mansour District</w:t>
      </w:r>
    </w:p>
    <w:p>
      <w:pPr>
        <w:pStyle w:val="BodyText"/>
      </w:pPr>
      <w:r>
        <w:t xml:space="preserve">Baghdad, Iraq</w:t>
      </w:r>
    </w:p>
    <w:p>
      <w:pPr>
        <w:pStyle w:val="BodyText"/>
      </w:pPr>
      <w:r>
        <w:t xml:space="preserve">Phone: +964 780 987 6543</w:t>
      </w:r>
    </w:p>
    <w:bookmarkEnd w:id="22"/>
    <w:bookmarkStart w:id="23" w:name="patient-account-details"/>
    <w:p>
      <w:pPr>
        <w:pStyle w:val="Heading3"/>
      </w:pPr>
      <w:r>
        <w:t xml:space="preserve">Patient / Account Details: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Ahmed Al-Farsi</w:t>
      </w:r>
    </w:p>
    <w:p>
      <w:pPr>
        <w:pStyle w:val="BodyText"/>
      </w:pPr>
      <w:r>
        <w:rPr>
          <w:bCs/>
          <w:b/>
        </w:rPr>
        <w:t xml:space="preserve">Age:</w:t>
      </w:r>
      <w:r>
        <w:t xml:space="preserve"> </w:t>
      </w:r>
      <w:r>
        <w:t xml:space="preserve">34</w:t>
      </w:r>
    </w:p>
    <w:p>
      <w:pPr>
        <w:pStyle w:val="BodyText"/>
      </w:pPr>
      <w:r>
        <w:rPr>
          <w:bCs/>
          <w:b/>
        </w:rPr>
        <w:t xml:space="preserve">Insurance:</w:t>
      </w:r>
      <w:r>
        <w:t xml:space="preserve"> </w:t>
      </w:r>
      <w:r>
        <w:t xml:space="preserve">Self-Pay / Cash</w:t>
      </w:r>
    </w:p>
    <w:p>
      <w:pPr>
        <w:pStyle w:val="BodyText"/>
      </w:pPr>
      <w:r>
        <w:rPr>
          <w:bCs/>
          <w:b/>
        </w:rPr>
        <w:t xml:space="preserve">Referral:</w:t>
      </w:r>
      <w:r>
        <w:t xml:space="preserve"> </w:t>
      </w:r>
      <w:r>
        <w:t xml:space="preserve">Dr. Hassan (Internal Medicine)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Optometry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(IQD)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(IQD)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Eye Examination</w:t>
            </w:r>
            <w:r>
              <w:br/>
            </w:r>
            <w:r>
              <w:t xml:space="preserve">Includes visual acuity testing, refraction, and assessment of eye health. Performed by a licensed Optometrist in Baghdad.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Dilated Fundus Examination</w:t>
            </w:r>
            <w:r>
              <w:br/>
            </w:r>
            <w:r>
              <w:t xml:space="preserve">Detailed inspection of the retina and optic nerve using mydriatic drops to rule out glaucoma and diabetic retinopathy.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Eyeglasses (Single Vision)</w:t>
            </w:r>
            <w:r>
              <w:br/>
            </w:r>
            <w:r>
              <w:t xml:space="preserve">High-index lenses with anti-reflective coating. Frame selection from the Baghdad Vision Care premium collection.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Computer Vision Syndrome Assessment</w:t>
            </w:r>
            <w:r>
              <w:br/>
            </w:r>
            <w:r>
              <w:t xml:space="preserve">Specialized consultation regarding digital eye strain and ergonomic recommendations for office workers in Iraq.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Eye Health Education &amp; Follow-up Plan</w:t>
            </w:r>
            <w:r>
              <w:br/>
            </w:r>
            <w:r>
              <w:t xml:space="preserve">Consultation on maintaining ocular health in the local environment, including protection against dust and UV exposure.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235,000 IQD</w:t>
      </w:r>
    </w:p>
    <w:p>
      <w:pPr>
        <w:pStyle w:val="BodyText"/>
      </w:pPr>
      <w:r>
        <w:t xml:space="preserve">VAT (3% - Iraq Standard):</w:t>
      </w:r>
      <w:r>
        <w:t xml:space="preserve"> </w:t>
      </w:r>
      <w:r>
        <w:t xml:space="preserve">7,050 IQD</w:t>
      </w:r>
    </w:p>
    <w:p>
      <w:pPr>
        <w:pStyle w:val="BodyText"/>
      </w:pPr>
      <w:r>
        <w:t xml:space="preserve">Discount (Loyalty Member):</w:t>
      </w:r>
      <w:r>
        <w:t xml:space="preserve"> </w:t>
      </w:r>
      <w:r>
        <w:t xml:space="preserve">-5,000 IQD</w:t>
      </w:r>
    </w:p>
    <w:p>
      <w:pPr>
        <w:pStyle w:val="BodyText"/>
      </w:pPr>
      <w:r>
        <w:t xml:space="preserve">Grand Total:</w:t>
      </w:r>
      <w:r>
        <w:t xml:space="preserve"> </w:t>
      </w:r>
      <w:r>
        <w:t xml:space="preserve">237,050 IQD</w:t>
      </w:r>
    </w:p>
    <w:bookmarkStart w:id="24" w:name="payment-terms-conditions"/>
    <w:p>
      <w:pPr>
        <w:pStyle w:val="Heading4"/>
      </w:pPr>
      <w:r>
        <w:t xml:space="preserve">Payment Terms &amp; Conditions:</w:t>
      </w:r>
    </w:p>
    <w:p>
      <w:pPr>
        <w:pStyle w:val="FirstParagraph"/>
      </w:pPr>
      <w:r>
        <w:t xml:space="preserve">1. Payment is due within 30 days of the invoice date. Please remit payment in Iraqi Dinar (IQD) to our branch in Baghdad or via bank transfer.</w:t>
      </w:r>
      <w:r>
        <w:br/>
      </w:r>
      <w:r>
        <w:t xml:space="preserve">2. Bank Details:</w:t>
      </w:r>
      <w:r>
        <w:t xml:space="preserve"> </w:t>
      </w:r>
      <w:r>
        <w:rPr>
          <w:bCs/>
          <w:b/>
        </w:rPr>
        <w:t xml:space="preserve">Bank of Baghdad</w:t>
      </w:r>
      <w:r>
        <w:t xml:space="preserve">, Branch: Al-Karkh, Account Name: Baghdad Vision Care Center, Account Number: 1234567890.</w:t>
      </w:r>
      <w:r>
        <w:br/>
      </w:r>
      <w:r>
        <w:t xml:space="preserve">3. Late payments may incur a penalty fee of 2% per month.</w:t>
      </w:r>
      <w:r>
        <w:br/>
      </w:r>
      <w:r>
        <w:t xml:space="preserve">4. This invoice serves as an official receipt for tax purposes in Iraq. Please retain this document for your records.</w:t>
      </w:r>
      <w:r>
        <w:br/>
      </w:r>
      <w:r>
        <w:t xml:space="preserve">5. Warranty: All optical products purchased come with a 6-month warranty against manufacturing defects. This warranty is valid only within Iraq.</w:t>
      </w:r>
      <w:r>
        <w:br/>
      </w:r>
      <w:r>
        <w:t xml:space="preserve">6. Follow-up: Your Optometrist recommends a follow-up appointment in 12 months to monitor your eye health.</w:t>
      </w:r>
    </w:p>
    <w:bookmarkEnd w:id="24"/>
    <w:p>
      <w:pPr>
        <w:pStyle w:val="BodyText"/>
      </w:pPr>
      <w:r>
        <w:t xml:space="preserve">Thank you for choosing Baghdad Vision Care Center for your Optometry needs.</w:t>
      </w:r>
    </w:p>
    <w:p>
      <w:pPr>
        <w:pStyle w:val="BodyText"/>
      </w:pPr>
      <w:r>
        <w:t xml:space="preserve">We are committed to providing the highest standard of eye care in Iraq.</w:t>
      </w:r>
    </w:p>
    <w:p>
      <w:pPr>
        <w:pStyle w:val="BodyText"/>
      </w:pPr>
      <w:r>
        <w:t xml:space="preserve">Address: Al-Karkh District, Street 14, Building 5, Baghdad, Iraq | Phone: +964 770 123 4567</w:t>
      </w:r>
    </w:p>
    <w:p>
      <w:pPr>
        <w:pStyle w:val="BodyText"/>
      </w:pPr>
      <w:r>
        <w:t xml:space="preserve">Generated on: October 24, 2023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Baghdad, Iraq</dc:title>
  <dc:creator/>
  <dc:language>en</dc:language>
  <cp:keywords/>
  <dcterms:created xsi:type="dcterms:W3CDTF">2026-10-10T10:24:50Z</dcterms:created>
  <dcterms:modified xsi:type="dcterms:W3CDTF">2026-10-10T10:24:50Z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