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0" w:name="osaka-precision-optometry"/>
    <w:p>
      <w:pPr>
        <w:pStyle w:val="Heading1"/>
      </w:pPr>
      <w:r>
        <w:t xml:space="preserve">Osaka Precision Optometry</w:t>
      </w:r>
    </w:p>
    <w:p>
      <w:pPr>
        <w:pStyle w:val="FirstParagraph"/>
      </w:pPr>
      <w:r>
        <w:t xml:space="preserve">1-2-3 Umeda, Kita-ku, Osaka, 530-0001, Japan</w:t>
      </w:r>
    </w:p>
    <w:p>
      <w:pPr>
        <w:pStyle w:val="BodyText"/>
      </w:pPr>
      <w:r>
        <w:t xml:space="preserve">Tel: +81-6-1234-5678 | Email: billing@osakaprecisionoptometry.jp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Kenji Tanaka</w:t>
      </w:r>
    </w:p>
    <w:p>
      <w:pPr>
        <w:pStyle w:val="BodyText"/>
      </w:pPr>
      <w:r>
        <w:t xml:space="preserve">4-5-6 Namba, Chuo-ku, Osaka, 542-0076, Japan</w:t>
      </w:r>
    </w:p>
    <w:p>
      <w:pPr>
        <w:pStyle w:val="BodyText"/>
      </w:pPr>
      <w:r>
        <w:t xml:space="preserve">Tel: +81-90-1234-5678</w:t>
      </w:r>
    </w:p>
    <w:p>
      <w:pPr>
        <w:pStyle w:val="BodyText"/>
      </w:pPr>
      <w:r>
        <w:t xml:space="preserve">Email: k.tanaka@example.jp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Kenji Tanaka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Optometrist:</w:t>
      </w:r>
      <w:r>
        <w:t xml:space="preserve"> </w:t>
      </w:r>
      <w:r>
        <w:t xml:space="preserve">Dr. Sarah Jenkins, O.D.</w:t>
      </w:r>
    </w:p>
    <w:p>
      <w:pPr>
        <w:pStyle w:val="BodyText"/>
      </w:pPr>
      <w:r>
        <w:rPr>
          <w:bCs/>
          <w:b/>
        </w:rPr>
        <w:t xml:space="preserve">License Number:</w:t>
      </w:r>
      <w:r>
        <w:t xml:space="preserve"> </w:t>
      </w:r>
      <w:r>
        <w:t xml:space="preserve">JPO-987654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Eye Examination (Binocular Vision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Retinal Imaging (Optical Coherence Tomography)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Precision Lens Fitting and Dispensing (High-Index Anti-Reflective)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 Titanium Frame Selection and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Post-Dispensing Vision Therapy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¥108,000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¥10,800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¥118,800</w:t>
      </w:r>
    </w:p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Payment is due within 30 days of the invoice date. Please include the invoice number (INV-2023-10-045) as a reference for all payments. Late payments may incur a 1.5% monthly interest charge.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MUFG Bank, Ltd.</w:t>
      </w:r>
    </w:p>
    <w:p>
      <w:pPr>
        <w:pStyle w:val="BodyText"/>
      </w:pPr>
      <w:r>
        <w:t xml:space="preserve">Branch: Umeda Branch</w:t>
      </w:r>
    </w:p>
    <w:p>
      <w:pPr>
        <w:pStyle w:val="BodyText"/>
      </w:pPr>
      <w:r>
        <w:t xml:space="preserve">Account Type: Ordinary Account</w:t>
      </w:r>
    </w:p>
    <w:p>
      <w:pPr>
        <w:pStyle w:val="BodyText"/>
      </w:pPr>
      <w:r>
        <w:t xml:space="preserve">Account Number: 1234567</w:t>
      </w:r>
    </w:p>
    <w:p>
      <w:pPr>
        <w:pStyle w:val="BodyText"/>
      </w:pPr>
      <w:r>
        <w:t xml:space="preserve">Account Name: Osaka Precision Optometry Co., Ltd.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JCB accepted via secure online portal.</w:t>
      </w:r>
    </w:p>
    <w:p>
      <w:pPr>
        <w:pStyle w:val="BodyText"/>
      </w:pPr>
      <w:r>
        <w:rPr>
          <w:bCs/>
          <w:b/>
        </w:rPr>
        <w:t xml:space="preserve">Insurance Note:</w:t>
      </w:r>
      <w:r>
        <w:t xml:space="preserve"> </w:t>
      </w:r>
      <w:r>
        <w:t xml:space="preserve">This invoice reflects out-of-pocket expenses for premium services not covered by Japan's National Health Insurance. Please retain this document for personal records or private insurance reimbursement.</w:t>
      </w:r>
    </w:p>
    <w:bookmarkEnd w:id="24"/>
    <w:bookmarkStart w:id="25" w:name="service-description"/>
    <w:p>
      <w:pPr>
        <w:pStyle w:val="Heading4"/>
      </w:pPr>
      <w:r>
        <w:t xml:space="preserve">Service Description:</w:t>
      </w:r>
    </w:p>
    <w:p>
      <w:pPr>
        <w:pStyle w:val="FirstParagraph"/>
      </w:pPr>
      <w:r>
        <w:t xml:space="preserve">Osaka Precision Optometry is committed to providing world-class eye care services in the heart of Osaka, Japan. Our team of licensed optometrists utilizes state-of-the-art technology to ensure accurate diagnoses and personalized vision solutions. The services listed on this invoice include a thorough examination of your visual acuity, eye health, and binocular vision, as well as the dispensing of high-quality corrective lenses and frames tailored to your specific needs.</w:t>
      </w:r>
    </w:p>
    <w:p>
      <w:pPr>
        <w:pStyle w:val="BodyText"/>
      </w:pPr>
      <w:r>
        <w:t xml:space="preserve">We adhere to the highest standards of professionalism and confidentiality as mandated by Japanese healthcare regulations. Our goal is to enhance your quality of life through optimal vision care.</w:t>
      </w:r>
    </w:p>
    <w:bookmarkEnd w:id="25"/>
    <w:bookmarkStart w:id="26" w:name="contact-information"/>
    <w:p>
      <w:pPr>
        <w:pStyle w:val="Heading4"/>
      </w:pPr>
      <w:r>
        <w:t xml:space="preserve">Contact Information:</w:t>
      </w:r>
    </w:p>
    <w:p>
      <w:pPr>
        <w:pStyle w:val="FirstParagraph"/>
      </w:pPr>
      <w:r>
        <w:t xml:space="preserve">If you have any questions regarding this invoice or the services provided, please do not hesitate to contact our billing department at +81-6-1234-5678 or via email at billing@osakaprecisionoptometry.jp. Our office is located at 1-2-3 Umeda, Kita-ku, Osaka, and is easily accessible via public transportation.</w:t>
      </w:r>
    </w:p>
    <w:p>
      <w:pPr>
        <w:pStyle w:val="BodyText"/>
      </w:pPr>
      <w:r>
        <w:t xml:space="preserve">Thank you for choosing Osaka Precision Optometry for your eye care needs. We appreciate your trust in our expertise and look forward to serving you again.</w:t>
      </w:r>
    </w:p>
    <w:bookmarkEnd w:id="26"/>
    <w:p>
      <w:pPr>
        <w:pStyle w:val="BodyText"/>
      </w:pPr>
      <w:r>
        <w:t xml:space="preserve">Osaka Precision Optometry Co., Ltd. | Registered in Osaka, Japan |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Osaka, Japan</dc:title>
  <dc:creator/>
  <dc:language>en</dc:language>
  <cp:keywords/>
  <dcterms:created xsi:type="dcterms:W3CDTF">2026-10-10T08:32:34Z</dcterms:created>
  <dcterms:modified xsi:type="dcterms:W3CDTF">2026-10-10T08:32:34Z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