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Tokyo,</w:t>
      </w:r>
      <w:r>
        <w:t xml:space="preserve"> </w:t>
      </w:r>
      <w:r>
        <w:t xml:space="preserve">Japan</w:t>
      </w:r>
    </w:p>
    <w:bookmarkStart w:id="20" w:name="shibuya-precision-optometry"/>
    <w:p>
      <w:pPr>
        <w:pStyle w:val="Heading1"/>
      </w:pPr>
      <w:r>
        <w:t xml:space="preserve">Shibuya Precision Optometry</w:t>
      </w:r>
    </w:p>
    <w:p>
      <w:pPr>
        <w:pStyle w:val="FirstParagraph"/>
      </w:pPr>
      <w:r>
        <w:t xml:space="preserve">1-2-3 Jinnan, Shibuya-ku, Tokyo 150-0041, Japan</w:t>
      </w:r>
    </w:p>
    <w:p>
      <w:pPr>
        <w:pStyle w:val="BodyText"/>
      </w:pPr>
      <w:r>
        <w:t xml:space="preserve">Tel: +81-3-1234-5678 | Email: billing@shibuyaprecision.jp</w:t>
      </w:r>
    </w:p>
    <w:p>
      <w:pPr>
        <w:pStyle w:val="BodyText"/>
      </w:pPr>
      <w:r>
        <w:t xml:space="preserve">Corporate Number: T1234567890123</w:t>
      </w:r>
    </w:p>
    <w:bookmarkEnd w:id="20"/>
    <w:bookmarkStart w:id="21" w:name="invoice"/>
    <w:p>
      <w:pPr>
        <w:pStyle w:val="Heading2"/>
      </w:pPr>
      <w:r>
        <w:t xml:space="preserve">INVOICE</w:t>
      </w:r>
    </w:p>
    <w:p>
      <w:pPr>
        <w:pStyle w:val="FirstParagraph"/>
      </w:pPr>
      <w:r>
        <w:t xml:space="preserve">Professional Optometry Services</w:t>
      </w:r>
    </w:p>
    <w:bookmarkEnd w:id="21"/>
    <w:bookmarkStart w:id="22" w:name="bill-to"/>
    <w:p>
      <w:pPr>
        <w:pStyle w:val="Heading3"/>
      </w:pPr>
      <w:r>
        <w:t xml:space="preserve">Bill To</w:t>
      </w:r>
    </w:p>
    <w:p>
      <w:pPr>
        <w:pStyle w:val="FirstParagraph"/>
      </w:pPr>
      <w:r>
        <w:rPr>
          <w:bCs/>
          <w:b/>
        </w:rPr>
        <w:t xml:space="preserve">Mr. Kenji Tanaka</w:t>
      </w:r>
    </w:p>
    <w:p>
      <w:pPr>
        <w:pStyle w:val="BodyText"/>
      </w:pPr>
      <w:r>
        <w:t xml:space="preserve">4-5-6 Omotesando, Minato-ku</w:t>
      </w:r>
    </w:p>
    <w:p>
      <w:pPr>
        <w:pStyle w:val="BodyText"/>
      </w:pPr>
      <w:r>
        <w:t xml:space="preserve">Tokyo 107-0062, Japan</w:t>
      </w:r>
    </w:p>
    <w:p>
      <w:pPr>
        <w:pStyle w:val="BodyText"/>
      </w:pPr>
      <w:r>
        <w:t xml:space="preserve">Phone: +81-90-8765-4321</w:t>
      </w:r>
    </w:p>
    <w:p>
      <w:pPr>
        <w:pStyle w:val="BodyText"/>
      </w:pPr>
      <w:r>
        <w:t xml:space="preserve">Email: k.tanaka@example.com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p>
      <w:pPr>
        <w:pStyle w:val="BodyText"/>
      </w:pPr>
      <w:r>
        <w:rPr>
          <w:bCs/>
          <w:b/>
        </w:rPr>
        <w:t xml:space="preserve">Payment Method:</w:t>
      </w:r>
      <w:r>
        <w:t xml:space="preserve"> </w:t>
      </w:r>
      <w:r>
        <w:t xml:space="preserve">Bank Transfer / Credit Card</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Comprehensive Ophthalmic Examination</w:t>
            </w:r>
            <w:r>
              <w:br/>
            </w:r>
            <w:r>
              <w:t xml:space="preserve">Includes visual acuity testing, refraction, intraocular pressure measurement, and binocular vision assessment performed by a licensed Optometrist in Tokyo.</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Advanced Retinal Imaging (OCT Scan)</w:t>
            </w:r>
            <w:r>
              <w:br/>
            </w:r>
            <w:r>
              <w:t xml:space="preserve">Optical Coherence Tomography for detailed cross-sectional imaging of the retina to detect early signs of macular degeneration or glaucoma.</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rPr>
                <w:bCs/>
                <w:b/>
              </w:rPr>
              <w:t xml:space="preserve">Custom High-Index Lenses (1.74 Index)</w:t>
            </w:r>
            <w:r>
              <w:br/>
            </w:r>
            <w:r>
              <w:t xml:space="preserve">Premium aspheric lenses with anti-reflective coating, blue light filter, and scratch resistance. Sourced from top-tier Japanese manufacturers.</w:t>
            </w:r>
          </w:p>
        </w:tc>
        <w:tc>
          <w:tcPr/>
          <w:p>
            <w:pPr>
              <w:pStyle w:val="Compact"/>
              <w:jc w:val="left"/>
            </w:pPr>
            <w:r>
              <w:t xml:space="preserve">1 Pair</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Designer Titanium Frame</w:t>
            </w:r>
            <w:r>
              <w:br/>
            </w:r>
            <w:r>
              <w:t xml:space="preserve">Lightweight, hypoallergenic titanium frame selected from our exclusive Tokyo collection. Includes professional fitting and adjustment.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rPr>
                <w:bCs/>
                <w:b/>
              </w:rPr>
              <w:t xml:space="preserve">Dispensing and Orientation Service</w:t>
            </w:r>
            <w:r>
              <w:br/>
            </w:r>
            <w:r>
              <w:t xml:space="preserve">Final fitting of eyewear, verification of optical centers, and patient education on lens care and usage.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¥110,000</w:t>
      </w:r>
    </w:p>
    <w:p>
      <w:pPr>
        <w:pStyle w:val="BodyText"/>
      </w:pPr>
      <w:r>
        <w:t xml:space="preserve">Consumption Tax (10%)</w:t>
      </w:r>
      <w:r>
        <w:t xml:space="preserve"> </w:t>
      </w:r>
      <w:r>
        <w:t xml:space="preserve">¥11,000</w:t>
      </w:r>
    </w:p>
    <w:p>
      <w:pPr>
        <w:pStyle w:val="BodyText"/>
      </w:pPr>
      <w:r>
        <w:t xml:space="preserve">Total Due</w:t>
      </w:r>
      <w:r>
        <w:t xml:space="preserve"> </w:t>
      </w:r>
      <w:r>
        <w:t xml:space="preserve">¥121,000</w:t>
      </w:r>
    </w:p>
    <w:bookmarkStart w:id="24" w:name="payment-instructions-terms"/>
    <w:p>
      <w:pPr>
        <w:pStyle w:val="Heading4"/>
      </w:pPr>
      <w:r>
        <w:t xml:space="preserve">Payment Instructions &amp; Terms</w:t>
      </w:r>
    </w:p>
    <w:p>
      <w:pPr>
        <w:pStyle w:val="FirstParagraph"/>
      </w:pPr>
      <w:r>
        <w:t xml:space="preserve">Please remit payment within 30 days of the invoice date. Late payments may incur a 1.5% monthly interest charge.</w:t>
      </w:r>
    </w:p>
    <w:p>
      <w:pPr>
        <w:pStyle w:val="BodyText"/>
      </w:pPr>
      <w:r>
        <w:rPr>
          <w:bCs/>
          <w:b/>
        </w:rPr>
        <w:t xml:space="preserve">Bank Transfer Details:</w:t>
      </w:r>
    </w:p>
    <w:p>
      <w:pPr>
        <w:pStyle w:val="BodyText"/>
      </w:pPr>
      <w:r>
        <w:t xml:space="preserve">Bank Name: Mitsubishi UFJ Bank</w:t>
      </w:r>
      <w:r>
        <w:br/>
      </w:r>
      <w:r>
        <w:t xml:space="preserve">Branch: Shibuya Branch (Branch Code: 004)</w:t>
      </w:r>
      <w:r>
        <w:br/>
      </w:r>
      <w:r>
        <w:t xml:space="preserve">Account Type: Ordinary Account</w:t>
      </w:r>
      <w:r>
        <w:br/>
      </w:r>
      <w:r>
        <w:t xml:space="preserve">Account Number: 1234567</w:t>
      </w:r>
      <w:r>
        <w:br/>
      </w:r>
      <w:r>
        <w:t xml:space="preserve">Account Name: Shibuya Precision Optometry Co., Ltd.</w:t>
      </w:r>
    </w:p>
    <w:p>
      <w:pPr>
        <w:pStyle w:val="BodyText"/>
      </w:pPr>
      <w:r>
        <w:rPr>
          <w:bCs/>
          <w:b/>
        </w:rPr>
        <w:t xml:space="preserve">Important Notice for Optometry Services in Japan:</w:t>
      </w:r>
      <w:r>
        <w:br/>
      </w:r>
      <w:r>
        <w:t xml:space="preserve">This invoice reflects services provided in accordance with the Japanese Optometrists Act. While comprehensive eye exams are standard, please note that under the current Japanese healthcare system, prescription eyewear and lenses are generally considered out-of-pocket expenses and are not covered by the National Health Insurance (NHI) unless specifically prescribed for certain medical conditions by a licensed physician. Our clinic in Tokyo ensures all procedures meet the highest standards of safety and professionalism.</w:t>
      </w:r>
    </w:p>
    <w:p>
      <w:pPr>
        <w:pStyle w:val="BodyText"/>
      </w:pPr>
      <w:r>
        <w:t xml:space="preserve">If you have any questions regarding this invoice or your eye health, please contact our billing department or your assigned Optometrist directly.</w:t>
      </w:r>
    </w:p>
    <w:bookmarkEnd w:id="24"/>
    <w:p>
      <w:pPr>
        <w:pStyle w:val="BodyText"/>
      </w:pPr>
      <w:r>
        <w:t xml:space="preserve">Thank you for choosing Shibuya Precision Optometry for your vision care needs in Tokyo, Japan.</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Tokyo, Japan</dc:title>
  <dc:creator/>
  <dc:language>en</dc:language>
  <cp:keywords/>
  <dcterms:created xsi:type="dcterms:W3CDTF">2026-10-10T09:10:03Z</dcterms:created>
  <dcterms:modified xsi:type="dcterms:W3CDTF">2026-10-10T09:10:03Z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