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precision-vision-optometrists"/>
    <w:p>
      <w:pPr>
        <w:pStyle w:val="Heading1"/>
      </w:pPr>
      <w:r>
        <w:t xml:space="preserve">Precision Vision Optometrists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Level 12, Menara KLCC, 50088 Kuala Lumpur, Malaysia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+603-2188-9900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billing@precisionvision.com.my</w:t>
      </w:r>
    </w:p>
    <w:p>
      <w:pPr>
        <w:pStyle w:val="BodyText"/>
      </w:pPr>
      <w:r>
        <w:rPr>
          <w:bCs/>
          <w:b/>
        </w:rPr>
        <w:t xml:space="preserve">Company Reg No:</w:t>
      </w:r>
      <w:r>
        <w:t xml:space="preserve"> </w:t>
      </w:r>
      <w:r>
        <w:t xml:space="preserve">201501012345 (1234567-X)</w:t>
      </w:r>
    </w:p>
    <w:p>
      <w:pPr>
        <w:pStyle w:val="BodyText"/>
      </w:pPr>
      <w:r>
        <w:rPr>
          <w:bCs/>
          <w:b/>
        </w:rPr>
        <w:t xml:space="preserve">MOH License No:</w:t>
      </w:r>
      <w:r>
        <w:t xml:space="preserve"> </w:t>
      </w:r>
      <w:r>
        <w:t xml:space="preserve">OPT-KL-998877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Unpaid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Tan Wei Ming</w:t>
      </w:r>
    </w:p>
    <w:p>
      <w:pPr>
        <w:pStyle w:val="BodyText"/>
      </w:pPr>
      <w:r>
        <w:t xml:space="preserve">123 Jalan Ampang, 50450 Kuala Lumpur, Malaysia</w:t>
      </w:r>
    </w:p>
    <w:p>
      <w:pPr>
        <w:pStyle w:val="BodyText"/>
      </w:pPr>
      <w:r>
        <w:t xml:space="preserve">IC No: 850101-10-1234</w:t>
      </w:r>
    </w:p>
    <w:p>
      <w:pPr>
        <w:pStyle w:val="BodyText"/>
      </w:pPr>
      <w:r>
        <w:t xml:space="preserve">Email: tan.weiming@email.com</w:t>
      </w:r>
    </w:p>
    <w:p>
      <w:pPr>
        <w:pStyle w:val="BodyText"/>
      </w:pPr>
      <w:r>
        <w:t xml:space="preserve">Phone: +6012-345-6789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Precision Vision Optometrists</w:t>
      </w:r>
    </w:p>
    <w:p>
      <w:pPr>
        <w:pStyle w:val="BodyText"/>
      </w:pPr>
      <w:r>
        <w:t xml:space="preserve">Level 12, Menara KLCC</w:t>
      </w:r>
    </w:p>
    <w:p>
      <w:pPr>
        <w:pStyle w:val="BodyText"/>
      </w:pPr>
      <w:r>
        <w:t xml:space="preserve">Kuala Lumpur, Malaysia</w:t>
      </w:r>
    </w:p>
    <w:p>
      <w:pPr>
        <w:pStyle w:val="BodyText"/>
      </w:pPr>
      <w:r>
        <w:rPr>
          <w:bCs/>
          <w:b/>
        </w:rPr>
        <w:t xml:space="preserve">Consulting Optometrist:</w:t>
      </w:r>
      <w:r>
        <w:t xml:space="preserve"> </w:t>
      </w:r>
      <w:r>
        <w:t xml:space="preserve">Dr. Sarah Lim, B.Optom (Hons)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refraction, visual field test, and ocular health assessment by a licensed Optometrist in Kuala Lumpur.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 (Single Vision)</w:t>
            </w:r>
            <w:r>
              <w:br/>
            </w:r>
            <w:r>
              <w:t xml:space="preserve">High-index 1.67 lenses with blue light filter. Prescription verified by our Optometrist.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Frame</w:t>
            </w:r>
            <w:r>
              <w:br/>
            </w:r>
            <w:r>
              <w:t xml:space="preserve">Brand: Silhouette. Model: Airfit. Lightweight and durable frame selected during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Frame Fitting and Adjustment</w:t>
            </w:r>
            <w:r>
              <w:br/>
            </w:r>
            <w:r>
              <w:t xml:space="preserve">Precision fitting service to ensure optimal comfort and visual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Eye Health Report &amp; Prescription Certificate</w:t>
            </w:r>
            <w:r>
              <w:br/>
            </w:r>
            <w:r>
              <w:t xml:space="preserve">Official document issued by a registered Optometrist in Malaysia for medical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MYR 1,530.00</w:t>
      </w:r>
    </w:p>
    <w:p>
      <w:pPr>
        <w:pStyle w:val="BodyText"/>
      </w:pPr>
      <w:r>
        <w:t xml:space="preserve">Discount (Member):</w:t>
      </w:r>
      <w:r>
        <w:t xml:space="preserve"> </w:t>
      </w:r>
      <w:r>
        <w:t xml:space="preserve">- MYR 153.00</w:t>
      </w:r>
    </w:p>
    <w:p>
      <w:pPr>
        <w:pStyle w:val="BodyText"/>
      </w:pPr>
      <w:r>
        <w:t xml:space="preserve">Service Tax (6%):</w:t>
      </w:r>
      <w:r>
        <w:t xml:space="preserve"> </w:t>
      </w:r>
      <w:r>
        <w:t xml:space="preserve">MYR 82.62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MYR 1,459.62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Accepted Payment Methods:</w:t>
      </w:r>
      <w:r>
        <w:t xml:space="preserve"> </w:t>
      </w:r>
      <w:r>
        <w:t xml:space="preserve">Bank Transfer (Maybank, CIMB, Public Bank), Credit Card (Visa, Mastercard), or Cash at our Kuala Lumpur clinic.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frames and lenses come with a 12-month warranty against manufacturing defects. This warranty does not cover damage due to misuse or accidents.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Prescription Validity:</w:t>
      </w:r>
      <w:r>
        <w:t xml:space="preserve"> </w:t>
      </w:r>
      <w:r>
        <w:t xml:space="preserve">The prescription provided by our Optometrist is valid for 2 years in Malaysia, unless otherwise specified for medical reasons.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14 days of receipt. Please contact our billing department at billing@precisionvision.com.my.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and medical information is handled in accordance with the Personal Data Protection Act 2010 of Malaysia.</w:t>
      </w:r>
    </w:p>
    <w:bookmarkEnd w:id="24"/>
    <w:bookmarkStart w:id="25" w:name="banking-details"/>
    <w:p>
      <w:pPr>
        <w:pStyle w:val="Heading4"/>
      </w:pPr>
      <w:r>
        <w:t xml:space="preserve">Banking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Malayan Banking Berhad (Maybank)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Precision Vision Optometrists Sdn Bhd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5678 9012 3456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INV-2023-10-0045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Lim, B.Optom (Hons)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Mr. Tan Wei Ming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Precision Vision Optometrists in Kuala Lumpur, Malaysia. We are committed to providing you with the highest standard of eye care services.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p>
      <w:pPr>
        <w:pStyle w:val="BodyText"/>
      </w:pPr>
      <w:r>
        <w:t xml:space="preserve">© 2023 Precision Vision Optometrists Sdn Bhd.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Kuala Lumpur, Malaysia</dc:title>
  <dc:creator/>
  <dc:language>en</dc:language>
  <cp:keywords/>
  <dcterms:created xsi:type="dcterms:W3CDTF">2026-10-10T06:23:26Z</dcterms:created>
  <dcterms:modified xsi:type="dcterms:W3CDTF">2026-10-10T06:23:26Z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