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0" w:name="seoul-vision-optometry-center"/>
    <w:p>
      <w:pPr>
        <w:pStyle w:val="Heading1"/>
      </w:pPr>
      <w:r>
        <w:t xml:space="preserve">Seoul Vision Optometry Center</w:t>
      </w:r>
    </w:p>
    <w:p>
      <w:pPr>
        <w:pStyle w:val="FirstParagraph"/>
      </w:pPr>
      <w:r>
        <w:t xml:space="preserve">123 Gangnam-daero, Gangnam-gu</w:t>
      </w:r>
    </w:p>
    <w:p>
      <w:pPr>
        <w:pStyle w:val="BodyText"/>
      </w:pPr>
      <w:r>
        <w:t xml:space="preserve">Seoul, South Korea 06000</w:t>
      </w:r>
    </w:p>
    <w:p>
      <w:pPr>
        <w:pStyle w:val="BodyText"/>
      </w:pPr>
      <w:r>
        <w:t xml:space="preserve">Tel: +82-2-1234-5678 | Fax: +82-2-1234-5679</w:t>
      </w:r>
    </w:p>
    <w:p>
      <w:pPr>
        <w:pStyle w:val="BodyText"/>
      </w:pPr>
      <w:r>
        <w:t xml:space="preserve">Email: billing@seoulvision.co.kr</w:t>
      </w:r>
    </w:p>
    <w:p>
      <w:pPr>
        <w:pStyle w:val="BodyText"/>
      </w:pPr>
      <w:r>
        <w:t xml:space="preserve">Business Registration No: 123-45-67890</w:t>
      </w:r>
    </w:p>
    <w:p>
      <w:pPr>
        <w:pStyle w:val="BodyText"/>
      </w:pPr>
      <w:r>
        <w:t xml:space="preserve">Medical Institution License No: Gangnam-Gyo-2023-001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Itaewon-ro, Yongsan-gu</w:t>
      </w:r>
    </w:p>
    <w:p>
      <w:pPr>
        <w:pStyle w:val="BodyText"/>
      </w:pPr>
      <w:r>
        <w:t xml:space="preserve">Seoul, South Korea 04346</w:t>
      </w:r>
    </w:p>
    <w:p>
      <w:pPr>
        <w:pStyle w:val="BodyText"/>
      </w:pPr>
      <w:r>
        <w:t xml:space="preserve">Email: j.anderson@example.com</w:t>
      </w:r>
    </w:p>
    <w:p>
      <w:pPr>
        <w:pStyle w:val="BodyText"/>
      </w:pPr>
      <w:r>
        <w:t xml:space="preserve">Phone: +82-10-9876-5432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Seoul Vision Optometry Center</w:t>
      </w:r>
    </w:p>
    <w:p>
      <w:pPr>
        <w:pStyle w:val="BodyText"/>
      </w:pPr>
      <w:r>
        <w:t xml:space="preserve">123 Gangnam-daero, Gangnam-gu</w:t>
      </w:r>
    </w:p>
    <w:p>
      <w:pPr>
        <w:pStyle w:val="BodyText"/>
      </w:pPr>
      <w:r>
        <w:t xml:space="preserve">Seoul, South Korea 06000</w:t>
      </w:r>
    </w:p>
    <w:p>
      <w:pPr>
        <w:pStyle w:val="BodyText"/>
      </w:pPr>
      <w:r>
        <w:t xml:space="preserve">Room 402, Vision Tower Building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Optometric Examination</w:t>
            </w:r>
            <w:r>
              <w:br/>
            </w:r>
            <w:r>
              <w:t xml:space="preserve">Includes visual acuity testing, refraction, binocular vision assessment, and ocular health evaluation performed by a licensed Optometrist in Seoul.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High-resolution fundus photography for detailed retinal health analysis and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Coated Lenses</w:t>
            </w:r>
            <w:r>
              <w:br/>
            </w:r>
            <w:r>
              <w:t xml:space="preserve">High-index 1.67 polycarbonate lenses with blue light filtering technology, customized for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Lightweight, hypoallergenic titanium frame selected from our Seoul exclusive collection.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Frame Adjustment &amp; Fitting Service</w:t>
            </w:r>
            <w:r>
              <w:br/>
            </w:r>
            <w:r>
              <w:t xml:space="preserve">Professional adjustment by certified Optometrist to ensure optimal comfort and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Eyewear Case &amp; Cleaning Kit</w:t>
            </w:r>
            <w:r>
              <w:br/>
            </w:r>
            <w:r>
              <w:t xml:space="preserve">Premium hard case, microfiber cleaning cloth, and lens cleaning solution.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1,055,000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105,500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1,110,500 KRW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1.5% monthly interest charge.</w:t>
      </w:r>
    </w:p>
    <w:p>
      <w:pPr>
        <w:pStyle w:val="BodyText"/>
      </w:pPr>
      <w:r>
        <w:rPr>
          <w:bCs/>
          <w:b/>
        </w:rPr>
        <w:t xml:space="preserve">Bank Transfer (KRW):</w:t>
      </w:r>
    </w:p>
    <w:p>
      <w:pPr>
        <w:pStyle w:val="BodyText"/>
      </w:pPr>
      <w:r>
        <w:t xml:space="preserve">Bank Name: Shinhan Bank</w:t>
      </w:r>
    </w:p>
    <w:p>
      <w:pPr>
        <w:pStyle w:val="BodyText"/>
      </w:pPr>
      <w:r>
        <w:t xml:space="preserve">Branch: Gangnam Branch</w:t>
      </w:r>
    </w:p>
    <w:p>
      <w:pPr>
        <w:pStyle w:val="BodyText"/>
      </w:pPr>
      <w:r>
        <w:t xml:space="preserve">Account Number: 100-000-123456</w:t>
      </w:r>
    </w:p>
    <w:p>
      <w:pPr>
        <w:pStyle w:val="BodyText"/>
      </w:pPr>
      <w:r>
        <w:t xml:space="preserve">Account Holder: Seoul Vision Optometry Center Co., Ltd.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American Express accepted in-store.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INV-2023-10-0045 in your payment reference.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regulations of the Ministry of Health and Welfare of South Korea.</w:t>
      </w:r>
    </w:p>
    <w:p>
      <w:pPr>
        <w:pStyle w:val="BodyText"/>
      </w:pPr>
      <w:r>
        <w:t xml:space="preserve">2. All services were performed by licensed Optometrists registered with the Korean Optometric Association.</w:t>
      </w:r>
    </w:p>
    <w:p>
      <w:pPr>
        <w:pStyle w:val="BodyText"/>
      </w:pPr>
      <w:r>
        <w:t xml:space="preserve">3. Prescription lenses are custom-made and cannot be returned unless there is a manufacturing defect. Please verify your prescription before leaving the clinic.</w:t>
      </w:r>
    </w:p>
    <w:p>
      <w:pPr>
        <w:pStyle w:val="BodyText"/>
      </w:pPr>
      <w:r>
        <w:t xml:space="preserve">4. Warranty: Frames are covered by a 1-year manufacturer warranty against defects. Lenses are covered for 6 months against coating defects.</w:t>
      </w:r>
    </w:p>
    <w:p>
      <w:pPr>
        <w:pStyle w:val="BodyText"/>
      </w:pPr>
      <w:r>
        <w:t xml:space="preserve">5. For any questions regarding this Invoice or your eye care services, please contact our billing department at +82-2-1234-5678 or email billing@seoulvision.co.kr.</w:t>
      </w:r>
    </w:p>
    <w:p>
      <w:pPr>
        <w:pStyle w:val="BodyText"/>
      </w:pPr>
      <w:r>
        <w:t xml:space="preserve">6. This document serves as an official receipt for tax purposes in South Korea Seoul. Please retain for your records.</w:t>
      </w:r>
    </w:p>
    <w:p>
      <w:pPr>
        <w:pStyle w:val="BodyText"/>
      </w:pPr>
      <w:r>
        <w:t xml:space="preserve">7. Next recommended examination date: October 2024. Regular eye exams are essential for maintaining optimal vision health.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Min-Jun Park, O.D.</w:t>
      </w:r>
      <w:r>
        <w:br/>
      </w:r>
      <w:r>
        <w:t xml:space="preserve">Chief Optometrist</w:t>
      </w:r>
      <w:r>
        <w:br/>
      </w:r>
      <w:r>
        <w:t xml:space="preserve">Seoul Vision Optometry Center</w:t>
      </w:r>
    </w:p>
    <w:p>
      <w:pPr>
        <w:pStyle w:val="BodyText"/>
      </w:pPr>
      <w:r>
        <w:t xml:space="preserve">Seoul Vision Optometry Center | 123 Gangnam-daero, Gangnam-gu, Seoul, South Korea 06000</w:t>
      </w:r>
    </w:p>
    <w:p>
      <w:pPr>
        <w:pStyle w:val="BodyText"/>
      </w:pPr>
      <w:r>
        <w:t xml:space="preserve">Thank you for choosing our professional Optometrist services in South Korea Seoul.</w:t>
      </w:r>
    </w:p>
    <w:p>
      <w:pPr>
        <w:pStyle w:val="BodyText"/>
      </w:pPr>
      <w:r>
        <w:t xml:space="preserve">This Invoice is generated electronically and is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Seoul, South Korea</dc:title>
  <dc:creator/>
  <dc:language>en</dc:language>
  <cp:keywords/>
  <dcterms:created xsi:type="dcterms:W3CDTF">2026-10-10T09:17:33Z</dcterms:created>
  <dcterms:modified xsi:type="dcterms:W3CDTF">2026-10-10T09:17:33Z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