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Manchester,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20" w:name="manchester-vision-care"/>
    <w:p>
      <w:pPr>
        <w:pStyle w:val="Heading1"/>
      </w:pPr>
      <w:r>
        <w:t xml:space="preserve">Manchester Vision Care</w:t>
      </w:r>
    </w:p>
    <w:p>
      <w:pPr>
        <w:pStyle w:val="FirstParagraph"/>
      </w:pPr>
      <w:r>
        <w:rPr>
          <w:bCs/>
          <w:b/>
        </w:rPr>
        <w:t xml:space="preserve">Registered Optometrist Practice</w:t>
      </w:r>
    </w:p>
    <w:p>
      <w:pPr>
        <w:pStyle w:val="BodyText"/>
      </w:pPr>
      <w:r>
        <w:t xml:space="preserve">123 Deansgate, Manchester, M3 2BQ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 (0)161 555 0199</w:t>
      </w:r>
    </w:p>
    <w:p>
      <w:pPr>
        <w:pStyle w:val="BodyText"/>
      </w:pPr>
      <w:r>
        <w:t xml:space="preserve">Email: billing@manchestervisioncare.co.uk</w:t>
      </w:r>
    </w:p>
    <w:p>
      <w:pPr>
        <w:pStyle w:val="BodyText"/>
      </w:pPr>
      <w:r>
        <w:t xml:space="preserve">Company Reg: 12345678 | VAT No: GB 123 4567 89</w:t>
      </w:r>
    </w:p>
    <w:p>
      <w:pPr>
        <w:pStyle w:val="BodyText"/>
      </w:pPr>
      <w:r>
        <w:t xml:space="preserve">GOC Registration: 123456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p>
      <w:pPr>
        <w:pStyle w:val="BodyText"/>
      </w:pPr>
      <w:r>
        <w:t xml:space="preserve">Bill To</w:t>
      </w:r>
    </w:p>
    <w:p>
      <w:pPr>
        <w:pStyle w:val="BodyText"/>
      </w:pPr>
      <w:r>
        <w:rPr>
          <w:bCs/>
          <w:b/>
        </w:rPr>
        <w:t xml:space="preserve">Mr. James Anderson</w:t>
      </w:r>
    </w:p>
    <w:p>
      <w:pPr>
        <w:pStyle w:val="BodyText"/>
      </w:pPr>
      <w:r>
        <w:t xml:space="preserve">45 Portland Street</w:t>
      </w:r>
    </w:p>
    <w:p>
      <w:pPr>
        <w:pStyle w:val="BodyText"/>
      </w:pPr>
      <w:r>
        <w:t xml:space="preserve">Manchester, M1 3LA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Patient Details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Mr. James Anderson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15/05/1985</w:t>
      </w:r>
    </w:p>
    <w:p>
      <w:pPr>
        <w:pStyle w:val="BodyText"/>
      </w:pPr>
      <w:r>
        <w:rPr>
          <w:bCs/>
          <w:b/>
        </w:rPr>
        <w:t xml:space="preserve">NHS Number:</w:t>
      </w:r>
      <w:r>
        <w:t xml:space="preserve"> </w:t>
      </w:r>
      <w:r>
        <w:t xml:space="preserve">485 291 0034</w:t>
      </w:r>
    </w:p>
    <w:p>
      <w:pPr>
        <w:pStyle w:val="BodyText"/>
      </w:pPr>
      <w:r>
        <w:rPr>
          <w:bCs/>
          <w:b/>
        </w:rPr>
        <w:t xml:space="preserve">Appointment Date:</w:t>
      </w:r>
      <w:r>
        <w:t xml:space="preserve"> </w:t>
      </w:r>
      <w:r>
        <w:t xml:space="preserve">20 October 2023</w:t>
      </w:r>
    </w:p>
    <w:p>
      <w:pPr>
        <w:pStyle w:val="BodyText"/>
      </w:pPr>
      <w:r>
        <w:t xml:space="preserve">Description of Services Provided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Full sight test conducted by a registered Optometrist in Manchester. Includes visual acuity testing, refraction, and assessment of eye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Glaucoma Screening</w:t>
            </w:r>
            <w:r>
              <w:br/>
            </w:r>
            <w:r>
              <w:t xml:space="preserve">Tonometry and optic nerve assessment to screen for early signs of glaucoma, a standard procedure in UK optometry practices.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Detailed examination of the retina and macula using dilating drops to ensure comprehensive ocular health monitoring.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Lenses (High Index)</w:t>
            </w:r>
            <w:r>
              <w:br/>
            </w:r>
            <w:r>
              <w:t xml:space="preserve">Supply of premium high-index lenses for distance correction as prescribed following the examination.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Anti-Reflective Coating</w:t>
            </w:r>
            <w:r>
              <w:br/>
            </w:r>
            <w:r>
              <w:t xml:space="preserve">Application of premium anti-reflective coating to reduce glare and improve night vision clarity.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Frame Selection and Adjustment</w:t>
            </w:r>
            <w:r>
              <w:br/>
            </w:r>
            <w:r>
              <w:t xml:space="preserve">Consultation for frame selection and professional adjustment to ensure optimal fit and comfort.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£275.00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£330.00</w:t>
            </w:r>
          </w:p>
        </w:tc>
      </w:tr>
    </w:tbl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Please make payment within 30 days of the invoice date. Payments can be made via the following methods: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Sort Code: 20-00-00 | Account Number: 12345678 | Account Name: Manchester Vision Care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Credit/Debit Card:</w:t>
      </w:r>
      <w:r>
        <w:t xml:space="preserve"> </w:t>
      </w:r>
      <w:r>
        <w:t xml:space="preserve">Please contact our office to arrange payment over the phone.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Cheque:</w:t>
      </w:r>
      <w:r>
        <w:t xml:space="preserve"> </w:t>
      </w:r>
      <w:r>
        <w:t xml:space="preserve">Payable to "Manchester Vision Care Ltd" and sent to the address listed above.</w:t>
      </w:r>
    </w:p>
    <w:p>
      <w:pPr>
        <w:pStyle w:val="FirstParagraph"/>
      </w:pPr>
      <w:r>
        <w:t xml:space="preserve">Please quote the Invoice Number (INV-2023-10-045) with your payment to ensure proper allocation.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 This invoice is issued by Manchester Vision Care, a registered Optometrist practice operating in Manchester, United Kingdom, in accordance with the General Optical Council (GOC) regulations.</w:t>
      </w:r>
    </w:p>
    <w:p>
      <w:pPr>
        <w:pStyle w:val="BodyText"/>
      </w:pPr>
      <w:r>
        <w:t xml:space="preserve">2. All prices are inclusive of VAT where applicable. NHS sight tests may be available for eligible patients; please inquire at the time of booking.</w:t>
      </w:r>
    </w:p>
    <w:p>
      <w:pPr>
        <w:pStyle w:val="BodyText"/>
      </w:pPr>
      <w:r>
        <w:t xml:space="preserve">3. Goods and services are subject to our standard terms and conditions, which are available upon request.</w:t>
      </w:r>
    </w:p>
    <w:p>
      <w:pPr>
        <w:pStyle w:val="BodyText"/>
      </w:pPr>
      <w:r>
        <w:t xml:space="preserve">4. Late payments may incur interest charges at the rate of 8% above the Bank of England base rate.</w:t>
      </w:r>
    </w:p>
    <w:p>
      <w:pPr>
        <w:pStyle w:val="BodyText"/>
      </w:pPr>
      <w:r>
        <w:t xml:space="preserve">5. Please retain this invoice for your records and for any potential insurance claims.</w:t>
      </w:r>
    </w:p>
    <w:p>
      <w:pPr>
        <w:pStyle w:val="BodyText"/>
      </w:pPr>
      <w:r>
        <w:t xml:space="preserve">Thank you for choosing Manchester Vision Care for your eye health needs.</w:t>
      </w:r>
    </w:p>
    <w:p>
      <w:pPr>
        <w:pStyle w:val="BodyText"/>
      </w:pPr>
      <w:r>
        <w:t xml:space="preserve">Registered in England and Wales. Company Number: 12345678.</w:t>
      </w:r>
    </w:p>
    <w:p>
      <w:pPr>
        <w:pStyle w:val="BodyText"/>
      </w:pPr>
      <w:r>
        <w:t xml:space="preserve">Manchester Vision Care Ltd | 123 Deansgate, Manchester, M3 2BQ | United Kingdom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Manchester, United Kingdom</dc:title>
  <dc:creator/>
  <dc:language>en</dc:language>
  <cp:keywords/>
  <dcterms:created xsi:type="dcterms:W3CDTF">2026-10-10T12:43:25Z</dcterms:created>
  <dcterms:modified xsi:type="dcterms:W3CDTF">2026-10-10T12:43:25Z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