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Optometry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Chicago,</w:t>
      </w:r>
      <w:r>
        <w:t xml:space="preserve"> </w:t>
      </w:r>
      <w:r>
        <w:t xml:space="preserve">Illinois</w:t>
      </w:r>
    </w:p>
    <w:bookmarkStart w:id="20" w:name="windy-city-vision-center"/>
    <w:p>
      <w:pPr>
        <w:pStyle w:val="Heading1"/>
      </w:pPr>
      <w:r>
        <w:t xml:space="preserve">Windy City Vision Center</w:t>
      </w:r>
    </w:p>
    <w:p>
      <w:pPr>
        <w:pStyle w:val="FirstParagraph"/>
      </w:pPr>
      <w:r>
        <w:rPr>
          <w:bCs/>
          <w:b/>
        </w:rPr>
        <w:t xml:space="preserve">Dr. Sarah Jenkins, O.D.</w:t>
      </w:r>
    </w:p>
    <w:p>
      <w:pPr>
        <w:pStyle w:val="BodyText"/>
      </w:pPr>
      <w:r>
        <w:t xml:space="preserve">123 N. Michigan Avenue, Suite 400</w:t>
      </w:r>
    </w:p>
    <w:p>
      <w:pPr>
        <w:pStyle w:val="BodyText"/>
      </w:pPr>
      <w:r>
        <w:t xml:space="preserve">Chicago, Illinois 60601</w:t>
      </w:r>
    </w:p>
    <w:p>
      <w:pPr>
        <w:pStyle w:val="BodyText"/>
      </w:pPr>
      <w:r>
        <w:t xml:space="preserve">United States</w:t>
      </w:r>
    </w:p>
    <w:p>
      <w:pPr>
        <w:pStyle w:val="BodyText"/>
      </w:pPr>
      <w:r>
        <w:t xml:space="preserve">Phone: (312) 555-0199 | Fax: (312) 555-0198</w:t>
      </w:r>
    </w:p>
    <w:p>
      <w:pPr>
        <w:pStyle w:val="BodyText"/>
      </w:pPr>
      <w:r>
        <w:t xml:space="preserve">Email: billing@windycityvision.com</w:t>
      </w:r>
    </w:p>
    <w:p>
      <w:pPr>
        <w:pStyle w:val="BodyText"/>
      </w:pPr>
      <w:r>
        <w:t xml:space="preserve">State License No.: IL-OD-998877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INV-2023-10-450</w:t>
      </w:r>
    </w:p>
    <w:p>
      <w:pPr>
        <w:pStyle w:val="BodyText"/>
      </w:pPr>
      <w:r>
        <w:rPr>
          <w:bCs/>
          <w:b/>
        </w:rPr>
        <w:t xml:space="preserve">Date of Service:</w:t>
      </w:r>
      <w:r>
        <w:t xml:space="preserve"> </w:t>
      </w:r>
      <w:r>
        <w:t xml:space="preserve">October 15, 2023</w:t>
      </w:r>
    </w:p>
    <w:p>
      <w:pPr>
        <w:pStyle w:val="BodyText"/>
      </w:pPr>
      <w:r>
        <w:rPr>
          <w:bCs/>
          <w:b/>
        </w:rPr>
        <w:t xml:space="preserve">Invoice Date:</w:t>
      </w:r>
      <w:r>
        <w:t xml:space="preserve"> </w:t>
      </w:r>
      <w:r>
        <w:t xml:space="preserve">October 16,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15, 2023</w:t>
      </w:r>
    </w:p>
    <w:bookmarkEnd w:id="21"/>
    <w:p>
      <w:pPr>
        <w:pStyle w:val="BodyText"/>
      </w:pPr>
      <w:r>
        <w:t xml:space="preserve">Bill To (Patient)</w:t>
      </w:r>
    </w:p>
    <w:p>
      <w:pPr>
        <w:pStyle w:val="BodyText"/>
      </w:pPr>
      <w:r>
        <w:rPr>
          <w:bCs/>
          <w:b/>
        </w:rPr>
        <w:t xml:space="preserve">Mr. James Anderson</w:t>
      </w:r>
    </w:p>
    <w:p>
      <w:pPr>
        <w:pStyle w:val="BodyText"/>
      </w:pPr>
      <w:r>
        <w:t xml:space="preserve">456 W. Fullerton Parkway</w:t>
      </w:r>
    </w:p>
    <w:p>
      <w:pPr>
        <w:pStyle w:val="BodyText"/>
      </w:pPr>
      <w:r>
        <w:t xml:space="preserve">Chicago, Illinois 60614</w:t>
      </w:r>
    </w:p>
    <w:p>
      <w:pPr>
        <w:pStyle w:val="BodyText"/>
      </w:pPr>
      <w:r>
        <w:t xml:space="preserve">United States</w:t>
      </w:r>
    </w:p>
    <w:p>
      <w:pPr>
        <w:pStyle w:val="BodyText"/>
      </w:pPr>
      <w:r>
        <w:t xml:space="preserve">Phone: (773) 555-0123</w:t>
      </w:r>
    </w:p>
    <w:p>
      <w:pPr>
        <w:pStyle w:val="BodyText"/>
      </w:pPr>
      <w:r>
        <w:t xml:space="preserve">Date of Birth: 05/12/1985</w:t>
      </w:r>
    </w:p>
    <w:p>
      <w:pPr>
        <w:pStyle w:val="BodyText"/>
      </w:pPr>
      <w:r>
        <w:t xml:space="preserve">Insurance Information</w:t>
      </w:r>
    </w:p>
    <w:p>
      <w:pPr>
        <w:pStyle w:val="BodyText"/>
      </w:pPr>
      <w:r>
        <w:rPr>
          <w:bCs/>
          <w:b/>
        </w:rPr>
        <w:t xml:space="preserve">Provider:</w:t>
      </w:r>
      <w:r>
        <w:t xml:space="preserve"> </w:t>
      </w:r>
      <w:r>
        <w:t xml:space="preserve">Blue Cross Blue Shield of Illinois</w:t>
      </w:r>
    </w:p>
    <w:p>
      <w:pPr>
        <w:pStyle w:val="BodyText"/>
      </w:pPr>
      <w:r>
        <w:rPr>
          <w:bCs/>
          <w:b/>
        </w:rPr>
        <w:t xml:space="preserve">Policy Holder:</w:t>
      </w:r>
      <w:r>
        <w:t xml:space="preserve"> </w:t>
      </w:r>
      <w:r>
        <w:t xml:space="preserve">James Anderson</w:t>
      </w:r>
    </w:p>
    <w:p>
      <w:pPr>
        <w:pStyle w:val="BodyText"/>
      </w:pPr>
      <w:r>
        <w:rPr>
          <w:bCs/>
          <w:b/>
        </w:rPr>
        <w:t xml:space="preserve">Member ID:</w:t>
      </w:r>
      <w:r>
        <w:t xml:space="preserve"> </w:t>
      </w:r>
      <w:r>
        <w:t xml:space="preserve">BCBS-IL-88776655</w:t>
      </w:r>
    </w:p>
    <w:p>
      <w:pPr>
        <w:pStyle w:val="BodyText"/>
      </w:pPr>
      <w:r>
        <w:rPr>
          <w:bCs/>
          <w:b/>
        </w:rPr>
        <w:t xml:space="preserve">Group Number:</w:t>
      </w:r>
      <w:r>
        <w:t xml:space="preserve"> </w:t>
      </w:r>
      <w:r>
        <w:t xml:space="preserve">GRP-CHI-2023</w:t>
      </w:r>
    </w:p>
    <w:p>
      <w:pPr>
        <w:pStyle w:val="BodyText"/>
      </w:pPr>
      <w:r>
        <w:rPr>
          <w:bCs/>
          <w:b/>
        </w:rPr>
        <w:t xml:space="preserve">Subscriber Relation:</w:t>
      </w:r>
      <w:r>
        <w:t xml:space="preserve"> </w:t>
      </w:r>
      <w:r>
        <w:t xml:space="preserve">Self</w:t>
      </w:r>
    </w:p>
    <w:p>
      <w:pPr>
        <w:pStyle w:val="BodyText"/>
      </w:pPr>
      <w:r>
        <w:t xml:space="preserve">Services Rendered by Optometrist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92004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Eye Exam: Initial or subsequent examination of the eye(s) and visual system, including medical history, ocular history, and general health assessment. Performed by licensed Optometrist in Chicago.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92014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Binocular Vision Assessment: Evaluation of eye alignment, focusing, and tracking abilities to detect vision therapy needs.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92002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Refraction: Determination of refractive error and prescription for corrective lenses.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Premium Anti-Reflective Coating: Applied to prescription lenses to reduce glare from headlights and screens, essential for night driving in urban environments.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L-005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High-Index Polycarbonate Lenses: Lightweight, durable lenses prescribed for high myopia correction.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F-002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Designer Titanium Eyeglass Frames: Full-rim, hypoallergenic titanium frame selected during consultation.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92003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Consultation: Post-exam review of diagnosis and treatment plan regarding dry eye syndrome.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$1,305.00</w:t>
      </w:r>
    </w:p>
    <w:p>
      <w:pPr>
        <w:pStyle w:val="BodyText"/>
      </w:pPr>
      <w:r>
        <w:t xml:space="preserve">Insurance Adjustment (BCBS):</w:t>
      </w:r>
      <w:r>
        <w:t xml:space="preserve"> </w:t>
      </w:r>
      <w:r>
        <w:t xml:space="preserve">-$450.00</w:t>
      </w:r>
    </w:p>
    <w:p>
      <w:pPr>
        <w:pStyle w:val="BodyText"/>
      </w:pPr>
      <w:r>
        <w:t xml:space="preserve">Insurance Payment Applied:</w:t>
      </w:r>
      <w:r>
        <w:t xml:space="preserve"> </w:t>
      </w:r>
      <w:r>
        <w:t xml:space="preserve">-$600.00</w:t>
      </w:r>
    </w:p>
    <w:p>
      <w:pPr>
        <w:pStyle w:val="BodyText"/>
      </w:pPr>
      <w:r>
        <w:t xml:space="preserve">Patient Co-pay (Collected at visit):</w:t>
      </w:r>
      <w:r>
        <w:t xml:space="preserve"> </w:t>
      </w:r>
      <w:r>
        <w:t xml:space="preserve">-$50.00</w:t>
      </w:r>
    </w:p>
    <w:p>
      <w:pPr>
        <w:pStyle w:val="BodyText"/>
      </w:pPr>
      <w:r>
        <w:t xml:space="preserve">Patient Balance Due:</w:t>
      </w:r>
      <w:r>
        <w:t xml:space="preserve"> </w:t>
      </w:r>
      <w:r>
        <w:t xml:space="preserve">$205.00</w:t>
      </w:r>
    </w:p>
    <w:bookmarkStart w:id="22" w:name="payment-terms-and-important-information"/>
    <w:p>
      <w:pPr>
        <w:pStyle w:val="Heading3"/>
      </w:pPr>
      <w:r>
        <w:t xml:space="preserve">Payment Terms and Important Information</w:t>
      </w:r>
    </w:p>
    <w:p>
      <w:pPr>
        <w:pStyle w:val="FirstParagraph"/>
      </w:pPr>
      <w:r>
        <w:rPr>
          <w:bCs/>
          <w:b/>
        </w:rPr>
        <w:t xml:space="preserve">Payment Methods:</w:t>
      </w:r>
      <w:r>
        <w:t xml:space="preserve"> </w:t>
      </w:r>
      <w:r>
        <w:t xml:space="preserve">We accept Visa, MasterCard, American Express, Discover, and personal checks drawn on United States banks. For electronic payments, please visit our secure portal at pay.windycityvision.com.</w:t>
      </w:r>
    </w:p>
    <w:p>
      <w:pPr>
        <w:pStyle w:val="BodyText"/>
      </w:pPr>
      <w:r>
        <w:rPr>
          <w:bCs/>
          <w:b/>
        </w:rPr>
        <w:t xml:space="preserve">Insurance Claims:</w:t>
      </w:r>
      <w:r>
        <w:t xml:space="preserve"> </w:t>
      </w:r>
      <w:r>
        <w:t xml:space="preserve">As a participating Optometrist in Chicago, Illinois, we have submitted the applicable portion of this invoice directly to your insurance provider. Please allow 10-14 business days for processing. If you have questions regarding your coverage, please contact your insurance carrier directly.</w:t>
      </w:r>
    </w:p>
    <w:p>
      <w:pPr>
        <w:pStyle w:val="BodyText"/>
      </w:pPr>
      <w:r>
        <w:rPr>
          <w:bCs/>
          <w:b/>
        </w:rPr>
        <w:t xml:space="preserve">Late Fees:</w:t>
      </w:r>
      <w:r>
        <w:t xml:space="preserve"> </w:t>
      </w:r>
      <w:r>
        <w:t xml:space="preserve">In accordance with Illinois state regulations and our office policy, accounts remaining unpaid after 30 days from the invoice date may be subject to a late fee of 1.5% per month on the outstanding balance.</w:t>
      </w:r>
    </w:p>
    <w:p>
      <w:pPr>
        <w:pStyle w:val="BodyText"/>
      </w:pPr>
      <w:r>
        <w:rPr>
          <w:bCs/>
          <w:b/>
        </w:rPr>
        <w:t xml:space="preserve">Prescription Rights:</w:t>
      </w:r>
      <w:r>
        <w:t xml:space="preserve"> </w:t>
      </w:r>
      <w:r>
        <w:t xml:space="preserve">Under the Federal Eyeglass Prescription Release Rule and Illinois state law, you have the right to receive a copy of your eyeglass prescription immediately following the refraction, regardless of whether you purchase eyewear from our practice.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For any discrepancies regarding this invoice, please contact our billing department at (312) 555-0199 or email billing@windycityvision.com. Please reference Invoice Number INV-2023-10-450 in all correspondence.</w:t>
      </w:r>
    </w:p>
    <w:bookmarkEnd w:id="22"/>
    <w:p>
      <w:pPr>
        <w:pStyle w:val="BodyText"/>
      </w:pPr>
      <w:r>
        <w:rPr>
          <w:bCs/>
          <w:b/>
        </w:rPr>
        <w:t xml:space="preserve">Authorized Signature (Provider)</w:t>
      </w:r>
      <w:r>
        <w:br/>
      </w:r>
      <w:r>
        <w:t xml:space="preserve">Dr. Sarah Jenkins, O.D.</w:t>
      </w:r>
      <w:r>
        <w:br/>
      </w:r>
      <w:r>
        <w:t xml:space="preserve">Windy City Vision Center</w:t>
      </w:r>
    </w:p>
    <w:p>
      <w:pPr>
        <w:pStyle w:val="BodyText"/>
      </w:pPr>
      <w:r>
        <w:rPr>
          <w:bCs/>
          <w:b/>
        </w:rPr>
        <w:t xml:space="preserve">Patient Acknowledgement</w:t>
      </w:r>
      <w:r>
        <w:br/>
      </w:r>
      <w:r>
        <w:t xml:space="preserve">I acknowledge receipt of this invoice and understand my financial responsibility.</w:t>
      </w:r>
      <w:r>
        <w:br/>
      </w:r>
      <w:r>
        <w:t xml:space="preserve">Signature: __________________________ Date: ______________</w:t>
      </w:r>
    </w:p>
    <w:p>
      <w:pPr>
        <w:pStyle w:val="BodyText"/>
      </w:pPr>
      <w:r>
        <w:t xml:space="preserve">Windy City Vision Center | 123 N. Michigan Avenue, Suite 400, Chicago, IL 60601, United States</w:t>
      </w:r>
    </w:p>
    <w:p>
      <w:pPr>
        <w:pStyle w:val="BodyText"/>
      </w:pPr>
      <w:r>
        <w:t xml:space="preserve">This document is a valid legal invoice for tax and accounting purposes.</w:t>
      </w:r>
    </w:p>
    <w:p>
      <w:pPr>
        <w:pStyle w:val="BodyText"/>
      </w:pPr>
      <w:r>
        <w:t xml:space="preserve">© 2023 Windy City Vision Center.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Optometry Invoice - Chicago, Illinois</dc:title>
  <dc:creator/>
  <dc:language>en</dc:language>
  <cp:keywords/>
  <dcterms:created xsi:type="dcterms:W3CDTF">2026-10-10T06:23:47Z</dcterms:created>
  <dcterms:modified xsi:type="dcterms:W3CDTF">2026-10-10T06:23:47Z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