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California</w:t>
      </w:r>
    </w:p>
    <w:bookmarkStart w:id="20" w:name="los-angeles-vision-care"/>
    <w:p>
      <w:pPr>
        <w:pStyle w:val="Heading1"/>
      </w:pPr>
      <w:r>
        <w:t xml:space="preserve">Los Angeles Vision Care</w:t>
      </w:r>
    </w:p>
    <w:p>
      <w:pPr>
        <w:pStyle w:val="FirstParagraph"/>
      </w:pPr>
      <w:r>
        <w:rPr>
          <w:bCs/>
          <w:b/>
        </w:rPr>
        <w:t xml:space="preserve">Dr. Elena Rodriguez, O.D.</w:t>
      </w:r>
    </w:p>
    <w:p>
      <w:pPr>
        <w:pStyle w:val="BodyText"/>
      </w:pPr>
      <w:r>
        <w:t xml:space="preserve">1234 Wilshire Boulevard, Suite 500</w:t>
      </w:r>
    </w:p>
    <w:p>
      <w:pPr>
        <w:pStyle w:val="BodyText"/>
      </w:pPr>
      <w:r>
        <w:t xml:space="preserve">Los Angeles, California 90017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(213) 555-0199</w:t>
      </w:r>
    </w:p>
    <w:p>
      <w:pPr>
        <w:pStyle w:val="BodyText"/>
      </w:pPr>
      <w:r>
        <w:t xml:space="preserve">Email: billing@lavisioncare.com</w:t>
      </w:r>
    </w:p>
    <w:p>
      <w:pPr>
        <w:pStyle w:val="BodyText"/>
      </w:pPr>
      <w:r>
        <w:t xml:space="preserve">CA Optometry License #: 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789 Sunset Boulevard, Apt 4B</w:t>
      </w:r>
    </w:p>
    <w:p>
      <w:pPr>
        <w:pStyle w:val="BodyText"/>
      </w:pPr>
      <w:r>
        <w:t xml:space="preserve">Los Angeles, California 90028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(323) 555-0144</w:t>
      </w:r>
    </w:p>
    <w:p>
      <w:pPr>
        <w:pStyle w:val="BodyText"/>
      </w:pPr>
      <w:r>
        <w:t xml:space="preserve">Email: james.anderson@email.com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Blue Shield of California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BS-CA-99887766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GRP-554433</w:t>
      </w:r>
    </w:p>
    <w:p>
      <w:pPr>
        <w:pStyle w:val="BodyText"/>
      </w:pPr>
      <w:r>
        <w:t xml:space="preserve">Service Details</w:t>
      </w:r>
    </w:p>
    <w:p>
      <w:pPr>
        <w:pStyle w:val="BodyText"/>
      </w:pPr>
      <w:r>
        <w:t xml:space="preserve">The following invoice details the professional optometry services rendered at our Los Angeles clinic.</w:t>
      </w:r>
      <w:r>
        <w:t xml:space="preserve"> </w:t>
      </w:r>
      <w:r>
        <w:t xml:space="preserve">These charges cover comprehensive eye examinations, diagnostic testing, and vision correction consultations</w:t>
      </w:r>
      <w:r>
        <w:t xml:space="preserve"> </w:t>
      </w:r>
      <w:r>
        <w:t xml:space="preserve">provided in accordance with the standards of the California Board of Optometry.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Eye Examination (Adult). Includes history, visual acuity, refraction, and ocular health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Dilated Fundus Examination. Detailed inspection of the retina and optic nerve using mydriatic agents.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(OCT). Advanced imaging of the retinal layers to detect early signs of macular degeneration or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 Field Test (Automated). Perimetry testing to assess peripheral vision and detect neurological or glaucomatous defects.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Lens Fitting and Evaluation. Includes trial lens selection, corneal topography mapping, and follow-up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92371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Pediatric Vision Screening. Brief assessment for minor dependent (Age 6).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$1,000.00</w:t>
      </w:r>
    </w:p>
    <w:p>
      <w:pPr>
        <w:pStyle w:val="BodyText"/>
      </w:pPr>
      <w:r>
        <w:t xml:space="preserve">Insurance Adjustment (Blue Shield):</w:t>
      </w:r>
      <w:r>
        <w:t xml:space="preserve"> </w:t>
      </w:r>
      <w:r>
        <w:t xml:space="preserve">-$450.00</w:t>
      </w:r>
    </w:p>
    <w:p>
      <w:pPr>
        <w:pStyle w:val="BodyText"/>
      </w:pPr>
      <w:r>
        <w:t xml:space="preserve">Insurance Payment Applied:</w:t>
      </w:r>
      <w:r>
        <w:t xml:space="preserve"> </w:t>
      </w:r>
      <w:r>
        <w:t xml:space="preserve">-$350.00</w:t>
      </w:r>
    </w:p>
    <w:p>
      <w:pPr>
        <w:pStyle w:val="BodyText"/>
      </w:pPr>
      <w:r>
        <w:t xml:space="preserve">Patient Copay:</w:t>
      </w:r>
      <w:r>
        <w:t xml:space="preserve"> </w:t>
      </w:r>
      <w:r>
        <w:t xml:space="preserve">$50.00</w:t>
      </w:r>
    </w:p>
    <w:p>
      <w:pPr>
        <w:pStyle w:val="BodyText"/>
      </w:pPr>
      <w:r>
        <w:t xml:space="preserve">CA Sales Tax (Applicable to lenses only - $0.00):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Amount Due:</w:t>
      </w:r>
      <w:r>
        <w:t xml:space="preserve"> </w:t>
      </w:r>
      <w:r>
        <w:t xml:space="preserve">$250.00</w:t>
      </w:r>
    </w:p>
    <w:p>
      <w:pPr>
        <w:pStyle w:val="BodyText"/>
      </w:pPr>
      <w:r>
        <w:t xml:space="preserve">Terms, Conditions, and Important Information</w:t>
      </w:r>
    </w:p>
    <w:p>
      <w:pPr>
        <w:pStyle w:val="BodyText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30 days of the invoice date. Late payments may incur a 1.5% monthly interest charge as permitted under California law.</w:t>
      </w:r>
    </w:p>
    <w:p>
      <w:pPr>
        <w:pStyle w:val="BodyText"/>
      </w:pPr>
      <w:r>
        <w:rPr>
          <w:bCs/>
          <w:b/>
        </w:rPr>
        <w:t xml:space="preserve">2. Insurance Claims:</w:t>
      </w:r>
      <w:r>
        <w:t xml:space="preserve"> </w:t>
      </w:r>
      <w:r>
        <w:t xml:space="preserve">Los Angeles Vision Care will submit claims to your primary insurance provider. You are responsible for any deductibles, copayments, or non-covered services. Please verify your benefits prior to service.</w:t>
      </w:r>
    </w:p>
    <w:p>
      <w:pPr>
        <w:pStyle w:val="BodyText"/>
      </w:pPr>
      <w:r>
        <w:rPr>
          <w:bCs/>
          <w:b/>
        </w:rPr>
        <w:t xml:space="preserve">3. Optometry Services:</w:t>
      </w:r>
      <w:r>
        <w:t xml:space="preserve"> </w:t>
      </w:r>
      <w:r>
        <w:t xml:space="preserve">All examinations are performed by licensed optometrists in the State of California. Our clinic adheres to strict hygiene and safety protocols.</w:t>
      </w:r>
    </w:p>
    <w:p>
      <w:pPr>
        <w:pStyle w:val="BodyText"/>
      </w:pPr>
      <w:r>
        <w:rPr>
          <w:bCs/>
          <w:b/>
        </w:rPr>
        <w:t xml:space="preserve">4. Disputes:</w:t>
      </w:r>
      <w:r>
        <w:t xml:space="preserve"> </w:t>
      </w:r>
      <w:r>
        <w:t xml:space="preserve">If you have any questions regarding this invoice or the services rendered, please contact our billing department at (213) 555-0199 within 15 days.</w:t>
      </w:r>
    </w:p>
    <w:p>
      <w:pPr>
        <w:pStyle w:val="BodyText"/>
      </w:pPr>
      <w:r>
        <w:rPr>
          <w:bCs/>
          <w:b/>
        </w:rPr>
        <w:t xml:space="preserve">5. Privacy:</w:t>
      </w:r>
      <w:r>
        <w:t xml:space="preserve"> </w:t>
      </w:r>
      <w:r>
        <w:t xml:space="preserve">Your medical information is protected under HIPAA regulations. This invoice contains protected health information (PHI).</w:t>
      </w:r>
    </w:p>
    <w:p>
      <w:pPr>
        <w:pStyle w:val="BodyText"/>
      </w:pPr>
      <w:r>
        <w:rPr>
          <w:bCs/>
          <w:b/>
        </w:rPr>
        <w:t xml:space="preserve">Authorized Signature:</w:t>
      </w:r>
      <w:r>
        <w:br/>
      </w:r>
      <w:r>
        <w:t xml:space="preserve">Dr. Elena Rodriguez, O.D.</w:t>
      </w:r>
      <w:r>
        <w:br/>
      </w:r>
      <w:r>
        <w:t xml:space="preserve">Date: October 24, 2023</w:t>
      </w:r>
    </w:p>
    <w:p>
      <w:pPr>
        <w:pStyle w:val="BodyText"/>
      </w:pPr>
      <w:r>
        <w:rPr>
          <w:bCs/>
          <w:b/>
        </w:rPr>
        <w:t xml:space="preserve">Patient Acknowledgement:</w:t>
      </w:r>
      <w:r>
        <w:br/>
      </w:r>
      <w:r>
        <w:t xml:space="preserve">__________________________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Los Angeles Vision Care | 1234 Wilshire Boulevard, Suite 500, Los Angeles, CA 90017 | United States</w:t>
      </w:r>
    </w:p>
    <w:p>
      <w:pPr>
        <w:pStyle w:val="BodyText"/>
      </w:pPr>
      <w:r>
        <w:t xml:space="preserve">Thank you for choosing our optometry services. We are committed to providing exceptional eye care in the heart of Los Angeles.</w:t>
      </w:r>
    </w:p>
    <w:p>
      <w:pPr>
        <w:pStyle w:val="BodyText"/>
      </w:pPr>
      <w:r>
        <w:t xml:space="preserve">This is a computer-generated invoice and does not require a physical signature for processing.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Los Angeles, California</dc:title>
  <dc:creator/>
  <dc:language>en</dc:language>
  <cp:keywords/>
  <dcterms:created xsi:type="dcterms:W3CDTF">2026-10-10T09:48:32Z</dcterms:created>
  <dcterms:modified xsi:type="dcterms:W3CDTF">2026-10-10T09:48:32Z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