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caracas-vision-optometry-center"/>
    <w:p>
      <w:pPr>
        <w:pStyle w:val="Heading1"/>
      </w:pPr>
      <w:r>
        <w:t xml:space="preserve">Caracas Vision Optometry Center</w:t>
      </w:r>
    </w:p>
    <w:p>
      <w:pPr>
        <w:pStyle w:val="FirstParagraph"/>
      </w:pPr>
      <w:r>
        <w:rPr>
          <w:bCs/>
          <w:b/>
        </w:rPr>
        <w:t xml:space="preserve">Specialized Optometrist Services</w:t>
      </w:r>
    </w:p>
    <w:p>
      <w:pPr>
        <w:pStyle w:val="BodyText"/>
      </w:pPr>
      <w:r>
        <w:t xml:space="preserve">Av. Francisco de Miranda, Edificio Torre de las Américas, Piso 12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Phone: +58 (212) 555-0199</w:t>
      </w:r>
    </w:p>
    <w:p>
      <w:pPr>
        <w:pStyle w:val="BodyText"/>
      </w:pPr>
      <w:r>
        <w:t xml:space="preserve">Email: billing@caracavision.com.ve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Roberto Gonzalez</w:t>
      </w:r>
    </w:p>
    <w:p>
      <w:pPr>
        <w:pStyle w:val="BodyText"/>
      </w:pPr>
      <w:r>
        <w:t xml:space="preserve">C.I.: V-15.987.654</w:t>
      </w:r>
    </w:p>
    <w:p>
      <w:pPr>
        <w:pStyle w:val="BodyText"/>
      </w:pPr>
      <w:r>
        <w:t xml:space="preserve">Urbanización El Rosal, Calle Principal, Casa 14</w:t>
      </w:r>
    </w:p>
    <w:p>
      <w:pPr>
        <w:pStyle w:val="BodyText"/>
      </w:pPr>
      <w:r>
        <w:t xml:space="preserve">Caracas, Venezuela</w:t>
      </w:r>
    </w:p>
    <w:p>
      <w:pPr>
        <w:pStyle w:val="BodyText"/>
      </w:pPr>
      <w:r>
        <w:t xml:space="preserve">Phone: +58 (412) 123-4567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Examination</w:t>
            </w:r>
            <w:r>
              <w:br/>
            </w:r>
            <w:r>
              <w:t xml:space="preserve">Includes visual acuity test, refraction analysis, and intraocular pressure measurement performed by a licensed optometrist in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 and optic nerve to detect early signs of glaucoma or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(High Index Lenses)</w:t>
            </w:r>
            <w:r>
              <w:br/>
            </w:r>
            <w:r>
              <w:t xml:space="preserve">Anti-reflective and UV protection coating included. Frame selection from the Caracas Vision catalog.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and Consultation</w:t>
            </w:r>
            <w:r>
              <w:br/>
            </w:r>
            <w:r>
              <w:t xml:space="preserve">Assessment of corneal curvature and tear film quality to ensure proper fit for daily wear lenses.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Box of Daily Disposable Contact Lenses (30 units)</w:t>
            </w:r>
            <w:r>
              <w:br/>
            </w:r>
            <w:r>
              <w:t xml:space="preserve">Brand: Acuvue Oasys. Includes follow-up check appointment.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Orthokeratology Evaluation</w:t>
            </w:r>
            <w:r>
              <w:br/>
            </w:r>
            <w:r>
              <w:t xml:space="preserve">Specialized assessment for overnight lens wear to correct myopia, conducted by senior optometrist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$350.00</w:t>
      </w:r>
    </w:p>
    <w:p>
      <w:pPr>
        <w:pStyle w:val="BodyText"/>
      </w:pPr>
      <w:r>
        <w:t xml:space="preserve">IVA (16% Tax):</w:t>
      </w:r>
      <w:r>
        <w:t xml:space="preserve"> </w:t>
      </w:r>
      <w:r>
        <w:t xml:space="preserve">$56.00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-$15.00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$391.00</w:t>
      </w:r>
    </w:p>
    <w:bookmarkStart w:id="23" w:name="payment-instructions-and-terms"/>
    <w:p>
      <w:pPr>
        <w:pStyle w:val="Heading4"/>
      </w:pPr>
      <w:r>
        <w:t xml:space="preserve">Payment Instructions and Terms</w:t>
      </w:r>
    </w:p>
    <w:p>
      <w:pPr>
        <w:pStyle w:val="FirstParagraph"/>
      </w:pPr>
      <w:r>
        <w:t xml:space="preserve">This invoice represents the total amount due for optometry services rendered at our clinic in Caracas, Venezuela.</w:t>
      </w:r>
      <w:r>
        <w:t xml:space="preserve"> </w:t>
      </w:r>
      <w:r>
        <w:t xml:space="preserve">Payment is expected within 14 days of the invoice date. Late payments may incur a penalty fee of 2% per month.</w:t>
      </w:r>
    </w:p>
    <w:p>
      <w:pPr>
        <w:pStyle w:val="BodyText"/>
      </w:pPr>
      <w:r>
        <w:rPr>
          <w:bCs/>
          <w:b/>
        </w:rPr>
        <w:t xml:space="preserve">Accepted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Banco Mercantil, Account No. 0102-1234-5678-9012345678.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US Dollars (bills must be in good condition) or Venezuelan Bolívares at the official exchange rate of the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Wallets:</w:t>
      </w:r>
      <w:r>
        <w:t xml:space="preserve"> </w:t>
      </w:r>
      <w:r>
        <w:t xml:space="preserve">Pago Móvil (BCV authorized) or Zelle.</w:t>
      </w:r>
    </w:p>
    <w:p>
      <w:pPr>
        <w:pStyle w:val="FirstParagraph"/>
      </w:pPr>
      <w:r>
        <w:t xml:space="preserve">Please reference the Invoice Number (INV-2023-10-045) in the concept field of your payment to ensure proper allocation.</w:t>
      </w:r>
    </w:p>
    <w:bookmarkEnd w:id="23"/>
    <w:bookmarkStart w:id="24" w:name="important-information-for-the-patient"/>
    <w:p>
      <w:pPr>
        <w:pStyle w:val="Heading4"/>
      </w:pPr>
      <w:r>
        <w:t xml:space="preserve">Important Information for the Patient</w:t>
      </w:r>
    </w:p>
    <w:p>
      <w:pPr>
        <w:pStyle w:val="FirstParagraph"/>
      </w:pPr>
      <w:r>
        <w:t xml:space="preserve">As your dedicated optometrist in Caracas, we are committed to providing the highest standard of eye care.</w:t>
      </w:r>
      <w:r>
        <w:t xml:space="preserve"> </w:t>
      </w:r>
      <w:r>
        <w:t xml:space="preserve">This invoice covers the professional fees for the examination and the cost of the optical products dispensed.</w:t>
      </w:r>
      <w:r>
        <w:t xml:space="preserve"> </w:t>
      </w:r>
      <w:r>
        <w:t xml:space="preserve">Please retain this document for your personal records and for any potential insurance reimbursement claims.</w:t>
      </w:r>
      <w:r>
        <w:t xml:space="preserve"> </w:t>
      </w:r>
      <w:r>
        <w:t xml:space="preserve">If you have vision insurance, please submit this invoice along with the detailed clinical report to your provider.</w:t>
      </w:r>
    </w:p>
    <w:p>
      <w:pPr>
        <w:pStyle w:val="BodyText"/>
      </w:pPr>
      <w:r>
        <w:t xml:space="preserve">For any questions regarding this invoice or your eye health, please contact our administrative office in Caracas</w:t>
      </w:r>
      <w:r>
        <w:t xml:space="preserve"> </w:t>
      </w:r>
      <w:r>
        <w:t xml:space="preserve">during business hours (Monday to Friday, 8:00 AM - 6:00 PM). We appreciate your trust in our services.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Maria Elena Rodriguez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t xml:space="preserve">Caracas Vision Optometry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Name: Roberto Gonzalez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Caracas, Venezuela</dc:title>
  <dc:creator/>
  <dc:language>en</dc:language>
  <cp:keywords/>
  <dcterms:created xsi:type="dcterms:W3CDTF">2026-10-10T07:00:08Z</dcterms:created>
  <dcterms:modified xsi:type="dcterms:W3CDTF">2026-10-10T07:00:08Z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