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Orthodontic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Brasília,</w:t>
      </w:r>
      <w:r>
        <w:t xml:space="preserve"> </w:t>
      </w:r>
      <w:r>
        <w:t xml:space="preserve">Brazil</w:t>
      </w:r>
    </w:p>
    <w:bookmarkStart w:id="20" w:name="brasília-advanced-orthodontics"/>
    <w:p>
      <w:pPr>
        <w:pStyle w:val="Heading1"/>
      </w:pPr>
      <w:r>
        <w:t xml:space="preserve">Brasília Advanced Orthodontics</w:t>
      </w:r>
    </w:p>
    <w:p>
      <w:pPr>
        <w:pStyle w:val="FirstParagraph"/>
      </w:pPr>
      <w:r>
        <w:rPr>
          <w:bCs/>
          <w:b/>
        </w:rPr>
        <w:t xml:space="preserve">CNPJ:</w:t>
      </w:r>
      <w:r>
        <w:t xml:space="preserve"> </w:t>
      </w:r>
      <w:r>
        <w:t xml:space="preserve">12.345.678/0001-90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SHIS QI 15, Conjunto 2, Casa 10, Lago Sul</w:t>
      </w:r>
    </w:p>
    <w:p>
      <w:pPr>
        <w:pStyle w:val="BodyText"/>
      </w:pPr>
      <w:r>
        <w:t xml:space="preserve">Brasília - DF, Brazil, CEP: 71605-010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3333-4444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billing@brasiliaortho.com.br</w:t>
      </w:r>
    </w:p>
    <w:bookmarkEnd w:id="20"/>
    <w:bookmarkStart w:id="21" w:name="tax-invoice"/>
    <w:p>
      <w:pPr>
        <w:pStyle w:val="Heading2"/>
      </w:pPr>
      <w:r>
        <w:t xml:space="preserve">TAX 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#INV-2023-0892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PIX</w:t>
      </w:r>
    </w:p>
    <w:bookmarkEnd w:id="21"/>
    <w:bookmarkStart w:id="22" w:name="billed-to"/>
    <w:p>
      <w:pPr>
        <w:pStyle w:val="Heading3"/>
      </w:pPr>
      <w:r>
        <w:t xml:space="preserve">Billed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Maria Clara Silva Santos</w:t>
      </w:r>
    </w:p>
    <w:p>
      <w:pPr>
        <w:pStyle w:val="BodyText"/>
      </w:pPr>
      <w:r>
        <w:rPr>
          <w:bCs/>
          <w:b/>
        </w:rPr>
        <w:t xml:space="preserve">CPF:</w:t>
      </w:r>
      <w:r>
        <w:t xml:space="preserve"> </w:t>
      </w:r>
      <w:r>
        <w:t xml:space="preserve">123.456.789-00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SIA Trecho 2, Lote 450, Asa Sul</w:t>
      </w:r>
    </w:p>
    <w:p>
      <w:pPr>
        <w:pStyle w:val="BodyText"/>
      </w:pPr>
      <w:r>
        <w:t xml:space="preserve">Brasília - DF, Brazil, CEP: 71200-030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(61) 99999-8888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maria.santos@email.com</w:t>
      </w:r>
    </w:p>
    <w:bookmarkEnd w:id="22"/>
    <w:bookmarkStart w:id="23" w:name="services-rendered"/>
    <w:p>
      <w:pPr>
        <w:pStyle w:val="Heading3"/>
      </w:pPr>
      <w:r>
        <w:t xml:space="preserve">Services Rendered</w:t>
      </w:r>
    </w:p>
    <w:p>
      <w:pPr>
        <w:pStyle w:val="FirstParagraph"/>
      </w:pPr>
      <w:r>
        <w:t xml:space="preserve">The following invoice details the professional orthodontic services provided by a certified specialist in Brasília, Brazil.</w:t>
      </w:r>
      <w:r>
        <w:t xml:space="preserve"> </w:t>
      </w:r>
      <w:r>
        <w:t xml:space="preserve">These procedures are part of a comprehensive treatment plan designed to correct malocclusion and improve dental alignment.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Orthodontic Consultation &amp; Diagnosis</w:t>
            </w:r>
            <w:r>
              <w:br/>
            </w:r>
            <w:r>
              <w:t xml:space="preserve">Comprehensive clinical examination, panoramic radiography analysis, and cephalometric evaluation.</w:t>
            </w:r>
            <w:r>
              <w:t xml:space="preserve"> </w:t>
            </w:r>
            <w:r>
              <w:t xml:space="preserve">This initial phase in Brasília includes the formulation of a personalized treatment strategy.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Impressions &amp; Digital Scanning</w:t>
            </w:r>
            <w:r>
              <w:br/>
            </w:r>
            <w:r>
              <w:t xml:space="preserve">Acquisition of precise dental models using state-of-the-art intraoral scanners.</w:t>
            </w:r>
            <w:r>
              <w:t xml:space="preserve"> </w:t>
            </w:r>
            <w:r>
              <w:t xml:space="preserve">Essential for the fabrication of custom appliances and monitoring progress throughout the therapy.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Placement of Fixed Orthodontic Appliances (Braces)</w:t>
            </w:r>
            <w:r>
              <w:br/>
            </w:r>
            <w:r>
              <w:t xml:space="preserve">Bonding of high-quality ceramic brackets to the maxillary and mandibular arches.</w:t>
            </w:r>
            <w:r>
              <w:t xml:space="preserve"> </w:t>
            </w:r>
            <w:r>
              <w:t xml:space="preserve">Includes archwire insertion and ligation. This is a core procedure performed by the lead orthodontist.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Periodic Adjustment &amp; Monitoring Session</w:t>
            </w:r>
            <w:r>
              <w:br/>
            </w:r>
            <w:r>
              <w:t xml:space="preserve">Routine adjustment of archwires and elastic chains to ensure continuous tooth movement.</w:t>
            </w:r>
            <w:r>
              <w:t xml:space="preserve"> </w:t>
            </w:r>
            <w:r>
              <w:t xml:space="preserve">Includes oral hygiene instruction and assessment of treatment progress in the Brasília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Intermaxillary Elastics &amp; Auxiliaries</w:t>
            </w:r>
            <w:r>
              <w:br/>
            </w:r>
            <w:r>
              <w:t xml:space="preserve">Supply of rubber bands and auxiliary springs required to correct bite discrepancies</w:t>
            </w:r>
            <w:r>
              <w:t xml:space="preserve"> </w:t>
            </w:r>
            <w:r>
              <w:t xml:space="preserve">and align the dental midlines effectively during the active phase of 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Orthodontic Visit</w:t>
            </w:r>
            <w:r>
              <w:br/>
            </w:r>
            <w:r>
              <w:t xml:space="preserve">Unscheduled visit to address a loose bracket and wire irritation.</w:t>
            </w:r>
            <w:r>
              <w:t xml:space="preserve"> </w:t>
            </w:r>
            <w:r>
              <w:t xml:space="preserve">Includes repair of the appliance to prevent treatment interruption and patient discomfort.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R$ 180.00</w:t>
            </w:r>
          </w:p>
        </w:tc>
      </w:tr>
    </w:tbl>
    <w:bookmarkEnd w:id="23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R$ 5,580.00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R$ 279.00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R$ 5,301.00</w:t>
            </w:r>
          </w:p>
        </w:tc>
      </w:tr>
    </w:tbl>
    <w:p>
      <w:pPr>
        <w:pStyle w:val="BodyText"/>
      </w:pPr>
      <w:r>
        <w:t xml:space="preserve">Amount in words: Five thousand, three hundred and one Brazilian Reais.</w:t>
      </w:r>
    </w:p>
    <w:bookmarkStart w:id="24" w:name="important-notes-payment-instructions"/>
    <w:p>
      <w:pPr>
        <w:pStyle w:val="Heading4"/>
      </w:pPr>
      <w:r>
        <w:t xml:space="preserve">Important Notes &amp; Payment Instructions: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Details:</w:t>
      </w:r>
      <w:r>
        <w:t xml:space="preserve"> </w:t>
      </w:r>
      <w:r>
        <w:t xml:space="preserve">Banco do Brasil, Agency: 1234-5, Account: 98765-4, PIX Key: cnpj@brasiliaortho.com.br.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payment until the due date listed above. Late payments may incur interest as per Brazilian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Receipt:</w:t>
      </w:r>
      <w:r>
        <w:t xml:space="preserve"> </w:t>
      </w:r>
      <w:r>
        <w:t xml:space="preserve">Upon confirmation of payment, an official digital receipt (Recibo) will be emailed to the patient.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Treatment Plan:</w:t>
      </w:r>
      <w:r>
        <w:t xml:space="preserve"> </w:t>
      </w:r>
      <w:r>
        <w:t xml:space="preserve">This invoice covers specific phases of the orthodontic treatment. Future adjustments and retention phases will be invoiced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All services were rendered at our primary clinic in Brasília, Federal District, Brazil.</w:t>
      </w:r>
    </w:p>
    <w:bookmarkEnd w:id="24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Ricardo Mendes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t xml:space="preserve">CRD-DF: 12345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Maria Clara Silva Santos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Brasília Advanced Orthodontics © 2023. All rights reserved.</w:t>
      </w:r>
    </w:p>
    <w:p>
      <w:pPr>
        <w:pStyle w:val="BodyText"/>
      </w:pPr>
      <w:r>
        <w:t xml:space="preserve">This document is a valid tax invoice for services rendered in Brazil.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Orthodontic Invoice - Brasília, Brazil</dc:title>
  <dc:creator/>
  <dc:language>en</dc:language>
  <cp:keywords/>
  <dcterms:created xsi:type="dcterms:W3CDTF">2026-10-10T10:01:28Z</dcterms:created>
  <dcterms:modified xsi:type="dcterms:W3CDTF">2026-10-10T10:01:28Z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