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dr.-ricardo-mendes---orthodontist"/>
    <w:p>
      <w:pPr>
        <w:pStyle w:val="Heading1"/>
      </w:pPr>
      <w:r>
        <w:t xml:space="preserve">Dr. Ricardo Mendes - Orthodontist</w:t>
      </w:r>
    </w:p>
    <w:p>
      <w:pPr>
        <w:pStyle w:val="FirstParagraph"/>
      </w:pPr>
      <w:r>
        <w:rPr>
          <w:bCs/>
          <w:b/>
        </w:rPr>
        <w:t xml:space="preserve">Specialized Orthodontic Clinic</w:t>
      </w:r>
    </w:p>
    <w:p>
      <w:pPr>
        <w:pStyle w:val="BodyText"/>
      </w:pPr>
      <w:r>
        <w:t xml:space="preserve">Av. Paulista, 1578 - 12th Floor, Suite 1205</w:t>
      </w:r>
    </w:p>
    <w:p>
      <w:pPr>
        <w:pStyle w:val="BodyText"/>
      </w:pPr>
      <w:r>
        <w:t xml:space="preserve">Bela Vista, São Paulo - SP, Brazil</w:t>
      </w:r>
    </w:p>
    <w:p>
      <w:pPr>
        <w:pStyle w:val="BodyText"/>
      </w:pPr>
      <w:r>
        <w:t xml:space="preserve">CEP: 01310-200</w:t>
      </w:r>
    </w:p>
    <w:p>
      <w:pPr>
        <w:pStyle w:val="BodyText"/>
      </w:pPr>
      <w:r>
        <w:t xml:space="preserve">Phone: +55 (11) 3254-8900</w:t>
      </w:r>
    </w:p>
    <w:p>
      <w:pPr>
        <w:pStyle w:val="BodyText"/>
      </w:pPr>
      <w:r>
        <w:t xml:space="preserve">Email: billing@drmenendesortho.com.br</w:t>
      </w:r>
    </w:p>
    <w:p>
      <w:pPr>
        <w:pStyle w:val="BodyText"/>
      </w:pPr>
      <w:r>
        <w:t xml:space="preserve">CNPJ: 12.345.678/0001-90</w:t>
      </w:r>
    </w:p>
    <w:p>
      <w:pPr>
        <w:pStyle w:val="BodyText"/>
      </w:pPr>
      <w:r>
        <w:t xml:space="preserve">CRM-SP: 123456 | CRO-SP: 78901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January 2024</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Maria Fernanda Silva Santos</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Oscar Freire, 450 - Apt 82</w:t>
      </w:r>
    </w:p>
    <w:p>
      <w:pPr>
        <w:pStyle w:val="BodyText"/>
      </w:pPr>
      <w:r>
        <w:t xml:space="preserve">Jardins, São Paulo - SP, Brazil</w:t>
      </w:r>
    </w:p>
    <w:p>
      <w:pPr>
        <w:pStyle w:val="BodyText"/>
      </w:pPr>
      <w:r>
        <w:t xml:space="preserve">CEP: 01426-001</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maria.santos@email.com</w:t>
      </w:r>
    </w:p>
    <w:p>
      <w:pPr>
        <w:pStyle w:val="BodyText"/>
      </w:pPr>
      <w:r>
        <w:rPr>
          <w:bCs/>
          <w:b/>
        </w:rPr>
        <w:t xml:space="preserve">Insurance Provider:</w:t>
      </w:r>
      <w:r>
        <w:t xml:space="preserve"> </w:t>
      </w:r>
      <w:r>
        <w:t xml:space="preserve">Amil Saúde</w:t>
      </w:r>
    </w:p>
    <w:p>
      <w:pPr>
        <w:pStyle w:val="BodyText"/>
      </w:pPr>
      <w:r>
        <w:rPr>
          <w:bCs/>
          <w:b/>
        </w:rPr>
        <w:t xml:space="preserve">Policy Number:</w:t>
      </w:r>
      <w:r>
        <w:t xml:space="preserve"> </w:t>
      </w:r>
      <w:r>
        <w:t xml:space="preserve">AM-987654321</w:t>
      </w:r>
    </w:p>
    <w:bookmarkEnd w:id="22"/>
    <w:bookmarkStart w:id="24" w:name="orthodontic-services-rendered"/>
    <w:p>
      <w:pPr>
        <w:pStyle w:val="Heading3"/>
      </w:pPr>
      <w:r>
        <w:t xml:space="preserve">Orthodontic Services Rendered</w:t>
      </w:r>
    </w:p>
    <w:p>
      <w:pPr>
        <w:pStyle w:val="FirstParagraph"/>
      </w:pPr>
      <w:r>
        <w:t xml:space="preserve">This invoice details the professional orthodontic services provided by Dr. Ricardo Mendes, a certified orthodontist practicing in São Paulo, Brazil. All procedures comply with the standards established by the Brazilian Federal Council of Dentistry (CFO) and the São Paulo Regional Council of Dentistry (CRO-SP).</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Procedure Code (CBO)</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Initial Orthodontic Consultation and Diagnostic Evaluation</w:t>
            </w:r>
          </w:p>
        </w:tc>
        <w:tc>
          <w:tcPr/>
          <w:p>
            <w:pPr>
              <w:pStyle w:val="Compact"/>
              <w:jc w:val="left"/>
            </w:pPr>
            <w:r>
              <w:t xml:space="preserve">2251-05</w:t>
            </w:r>
          </w:p>
        </w:tc>
        <w:tc>
          <w:tcPr/>
          <w:p>
            <w:pPr>
              <w:pStyle w:val="Compact"/>
              <w:jc w:val="left"/>
            </w:pPr>
            <w:r>
              <w:t xml:space="preserve">2024-01-05</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2</w:t>
            </w:r>
          </w:p>
        </w:tc>
        <w:tc>
          <w:tcPr/>
          <w:p>
            <w:pPr>
              <w:pStyle w:val="Compact"/>
              <w:jc w:val="left"/>
            </w:pPr>
            <w:r>
              <w:t xml:space="preserve">Comprehensive Cephalometric and Panoramic Radiographic Analysis</w:t>
            </w:r>
          </w:p>
        </w:tc>
        <w:tc>
          <w:tcPr/>
          <w:p>
            <w:pPr>
              <w:pStyle w:val="Compact"/>
              <w:jc w:val="left"/>
            </w:pPr>
            <w:r>
              <w:t xml:space="preserve">2251-13</w:t>
            </w:r>
          </w:p>
        </w:tc>
        <w:tc>
          <w:tcPr/>
          <w:p>
            <w:pPr>
              <w:pStyle w:val="Compact"/>
              <w:jc w:val="left"/>
            </w:pPr>
            <w:r>
              <w:t xml:space="preserve">2024-01-05</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3</w:t>
            </w:r>
          </w:p>
        </w:tc>
        <w:tc>
          <w:tcPr/>
          <w:p>
            <w:pPr>
              <w:pStyle w:val="Compact"/>
              <w:jc w:val="left"/>
            </w:pPr>
            <w:r>
              <w:t xml:space="preserve">Dental Impressions and Digital Scan for Treatment Planning</w:t>
            </w:r>
          </w:p>
        </w:tc>
        <w:tc>
          <w:tcPr/>
          <w:p>
            <w:pPr>
              <w:pStyle w:val="Compact"/>
              <w:jc w:val="left"/>
            </w:pPr>
            <w:r>
              <w:t xml:space="preserve">2251-21</w:t>
            </w:r>
          </w:p>
        </w:tc>
        <w:tc>
          <w:tcPr/>
          <w:p>
            <w:pPr>
              <w:pStyle w:val="Compact"/>
              <w:jc w:val="left"/>
            </w:pPr>
            <w:r>
              <w:t xml:space="preserve">2024-01-05</w:t>
            </w:r>
          </w:p>
        </w:tc>
        <w:tc>
          <w:tcPr/>
          <w:p>
            <w:pPr>
              <w:pStyle w:val="Compact"/>
              <w:jc w:val="left"/>
            </w:pPr>
            <w:r>
              <w:t xml:space="preserve">1</w:t>
            </w:r>
          </w:p>
        </w:tc>
        <w:tc>
          <w:tcPr/>
          <w:p>
            <w:pPr>
              <w:pStyle w:val="Compact"/>
              <w:jc w:val="left"/>
            </w:pPr>
            <w:r>
              <w:t xml:space="preserve">R$ 275.00</w:t>
            </w:r>
          </w:p>
        </w:tc>
        <w:tc>
          <w:tcPr/>
          <w:p>
            <w:pPr>
              <w:pStyle w:val="Compact"/>
              <w:jc w:val="left"/>
            </w:pPr>
            <w:r>
              <w:t xml:space="preserve">R$ 275.00</w:t>
            </w:r>
          </w:p>
        </w:tc>
      </w:tr>
      <w:tr>
        <w:tc>
          <w:tcPr/>
          <w:p>
            <w:pPr>
              <w:pStyle w:val="Compact"/>
              <w:jc w:val="left"/>
            </w:pPr>
            <w:r>
              <w:t xml:space="preserve">4</w:t>
            </w:r>
          </w:p>
        </w:tc>
        <w:tc>
          <w:tcPr/>
          <w:p>
            <w:pPr>
              <w:pStyle w:val="Compact"/>
              <w:jc w:val="left"/>
            </w:pPr>
            <w:r>
              <w:t xml:space="preserve">Custom Orthodontic Treatment Plan Development</w:t>
            </w:r>
          </w:p>
        </w:tc>
        <w:tc>
          <w:tcPr/>
          <w:p>
            <w:pPr>
              <w:pStyle w:val="Compact"/>
              <w:jc w:val="left"/>
            </w:pPr>
            <w:r>
              <w:t xml:space="preserve">2251-30</w:t>
            </w:r>
          </w:p>
        </w:tc>
        <w:tc>
          <w:tcPr/>
          <w:p>
            <w:pPr>
              <w:pStyle w:val="Compact"/>
              <w:jc w:val="left"/>
            </w:pPr>
            <w:r>
              <w:t xml:space="preserve">2024-01-08</w:t>
            </w:r>
          </w:p>
        </w:tc>
        <w:tc>
          <w:tcPr/>
          <w:p>
            <w:pPr>
              <w:pStyle w:val="Compact"/>
              <w:jc w:val="left"/>
            </w:pPr>
            <w:r>
              <w:t xml:space="preserve">1</w:t>
            </w:r>
          </w:p>
        </w:tc>
        <w:tc>
          <w:tcPr/>
          <w:p>
            <w:pPr>
              <w:pStyle w:val="Compact"/>
              <w:jc w:val="left"/>
            </w:pPr>
            <w:r>
              <w:t xml:space="preserve">R$ 600.00</w:t>
            </w:r>
          </w:p>
        </w:tc>
        <w:tc>
          <w:tcPr/>
          <w:p>
            <w:pPr>
              <w:pStyle w:val="Compact"/>
              <w:jc w:val="left"/>
            </w:pPr>
            <w:r>
              <w:t xml:space="preserve">R$ 600.00</w:t>
            </w:r>
          </w:p>
        </w:tc>
      </w:tr>
      <w:tr>
        <w:tc>
          <w:tcPr/>
          <w:p>
            <w:pPr>
              <w:pStyle w:val="Compact"/>
              <w:jc w:val="left"/>
            </w:pPr>
            <w:r>
              <w:t xml:space="preserve">5</w:t>
            </w:r>
          </w:p>
        </w:tc>
        <w:tc>
          <w:tcPr/>
          <w:p>
            <w:pPr>
              <w:pStyle w:val="Compact"/>
              <w:jc w:val="left"/>
            </w:pPr>
            <w:r>
              <w:t xml:space="preserve">Placement of Fixed Metal Braces (Full Arch - Upper and Lower)</w:t>
            </w:r>
          </w:p>
        </w:tc>
        <w:tc>
          <w:tcPr/>
          <w:p>
            <w:pPr>
              <w:pStyle w:val="Compact"/>
              <w:jc w:val="left"/>
            </w:pPr>
            <w:r>
              <w:t xml:space="preserve">2252-10</w:t>
            </w:r>
          </w:p>
        </w:tc>
        <w:tc>
          <w:tcPr/>
          <w:p>
            <w:pPr>
              <w:pStyle w:val="Compact"/>
              <w:jc w:val="left"/>
            </w:pPr>
            <w:r>
              <w:t xml:space="preserve">2024-01-12</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6</w:t>
            </w:r>
          </w:p>
        </w:tc>
        <w:tc>
          <w:tcPr/>
          <w:p>
            <w:pPr>
              <w:pStyle w:val="Compact"/>
              <w:jc w:val="left"/>
            </w:pPr>
            <w:r>
              <w:t xml:space="preserve">Archwire Adjustment and Activation (First Month)</w:t>
            </w:r>
          </w:p>
        </w:tc>
        <w:tc>
          <w:tcPr/>
          <w:p>
            <w:pPr>
              <w:pStyle w:val="Compact"/>
              <w:jc w:val="left"/>
            </w:pPr>
            <w:r>
              <w:t xml:space="preserve">2252-28</w:t>
            </w:r>
          </w:p>
        </w:tc>
        <w:tc>
          <w:tcPr/>
          <w:p>
            <w:pPr>
              <w:pStyle w:val="Compact"/>
              <w:jc w:val="left"/>
            </w:pPr>
            <w:r>
              <w:t xml:space="preserve">2024-01-12</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7</w:t>
            </w:r>
          </w:p>
        </w:tc>
        <w:tc>
          <w:tcPr/>
          <w:p>
            <w:pPr>
              <w:pStyle w:val="Compact"/>
              <w:jc w:val="left"/>
            </w:pPr>
            <w:r>
              <w:t xml:space="preserve">Orthodontic Elastics and Accessories Supply</w:t>
            </w:r>
          </w:p>
        </w:tc>
        <w:tc>
          <w:tcPr/>
          <w:p>
            <w:pPr>
              <w:pStyle w:val="Compact"/>
              <w:jc w:val="left"/>
            </w:pPr>
            <w:r>
              <w:t xml:space="preserve">2252-45</w:t>
            </w:r>
          </w:p>
        </w:tc>
        <w:tc>
          <w:tcPr/>
          <w:p>
            <w:pPr>
              <w:pStyle w:val="Compact"/>
              <w:jc w:val="left"/>
            </w:pPr>
            <w:r>
              <w:t xml:space="preserve">2024-01-12</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r>
        <w:tc>
          <w:tcPr/>
          <w:p>
            <w:pPr>
              <w:pStyle w:val="Compact"/>
              <w:jc w:val="left"/>
            </w:pPr>
            <w:r>
              <w:t xml:space="preserve">8</w:t>
            </w:r>
          </w:p>
        </w:tc>
        <w:tc>
          <w:tcPr/>
          <w:p>
            <w:pPr>
              <w:pStyle w:val="Compact"/>
              <w:jc w:val="left"/>
            </w:pPr>
            <w:r>
              <w:t xml:space="preserve">Patient Education on Oral Hygiene with Braces</w:t>
            </w:r>
          </w:p>
        </w:tc>
        <w:tc>
          <w:tcPr/>
          <w:p>
            <w:pPr>
              <w:pStyle w:val="Compact"/>
              <w:jc w:val="left"/>
            </w:pPr>
            <w:r>
              <w:t xml:space="preserve">2252-53</w:t>
            </w:r>
          </w:p>
        </w:tc>
        <w:tc>
          <w:tcPr/>
          <w:p>
            <w:pPr>
              <w:pStyle w:val="Compact"/>
              <w:jc w:val="left"/>
            </w:pPr>
            <w:r>
              <w:t xml:space="preserve">2024-01-12</w:t>
            </w:r>
          </w:p>
        </w:tc>
        <w:tc>
          <w:tcPr/>
          <w:p>
            <w:pPr>
              <w:pStyle w:val="Compact"/>
              <w:jc w:val="left"/>
            </w:pPr>
            <w:r>
              <w:t xml:space="preserve">1</w:t>
            </w:r>
          </w:p>
        </w:tc>
        <w:tc>
          <w:tcPr/>
          <w:p>
            <w:pPr>
              <w:pStyle w:val="Compact"/>
              <w:jc w:val="left"/>
            </w:pPr>
            <w:r>
              <w:t xml:space="preserve">R$ 100.00</w:t>
            </w:r>
          </w:p>
        </w:tc>
        <w:tc>
          <w:tcPr/>
          <w:p>
            <w:pPr>
              <w:pStyle w:val="Compact"/>
              <w:jc w:val="left"/>
            </w:pPr>
            <w:r>
              <w:t xml:space="preserve">R$ 100.00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R$ 6,805.00</w:t>
            </w:r>
          </w:p>
        </w:tc>
      </w:tr>
      <w:tr>
        <w:tc>
          <w:tcPr/>
          <w:p>
            <w:pPr>
              <w:pStyle w:val="Compact"/>
              <w:jc w:val="left"/>
            </w:pPr>
            <w:r>
              <w:t xml:space="preserve">Discount (Insurance Coverage):</w:t>
            </w:r>
          </w:p>
        </w:tc>
        <w:tc>
          <w:tcPr/>
          <w:p>
            <w:pPr>
              <w:pStyle w:val="Compact"/>
              <w:jc w:val="left"/>
            </w:pPr>
            <w:r>
              <w:t xml:space="preserve">- R$ 2,300.00</w:t>
            </w:r>
          </w:p>
        </w:tc>
      </w:tr>
      <w:tr>
        <w:tc>
          <w:tcPr/>
          <w:p>
            <w:pPr>
              <w:pStyle w:val="Compact"/>
              <w:jc w:val="left"/>
            </w:pPr>
            <w:r>
              <w:t xml:space="preserve">SS Contribution (INSS - 9.5%):</w:t>
            </w:r>
          </w:p>
        </w:tc>
        <w:tc>
          <w:tcPr/>
          <w:p>
            <w:pPr>
              <w:pStyle w:val="Compact"/>
              <w:jc w:val="left"/>
            </w:pPr>
            <w:r>
              <w:t xml:space="preserve">R$ 426.48</w:t>
            </w:r>
          </w:p>
        </w:tc>
      </w:tr>
      <w:tr>
        <w:tc>
          <w:tcPr/>
          <w:p>
            <w:pPr>
              <w:pStyle w:val="Compact"/>
              <w:jc w:val="left"/>
            </w:pPr>
            <w:r>
              <w:t xml:space="preserve">Income Tax (IRRF - 7.5%):</w:t>
            </w:r>
          </w:p>
        </w:tc>
        <w:tc>
          <w:tcPr/>
          <w:p>
            <w:pPr>
              <w:pStyle w:val="Compact"/>
              <w:jc w:val="left"/>
            </w:pPr>
            <w:r>
              <w:t xml:space="preserve">R$ 340.25</w:t>
            </w:r>
          </w:p>
        </w:tc>
      </w:tr>
      <w:tr>
        <w:tc>
          <w:tcPr/>
          <w:p>
            <w:pPr>
              <w:pStyle w:val="Compact"/>
              <w:jc w:val="left"/>
            </w:pPr>
            <w:r>
              <w:t xml:space="preserve">Total Due:</w:t>
            </w:r>
          </w:p>
        </w:tc>
        <w:tc>
          <w:tcPr/>
          <w:p>
            <w:pPr>
              <w:pStyle w:val="Compact"/>
              <w:jc w:val="left"/>
            </w:pPr>
            <w:r>
              <w:t xml:space="preserve">R$ 5,231.73</w:t>
            </w:r>
          </w:p>
        </w:tc>
      </w:tr>
    </w:tbl>
    <w:bookmarkStart w:id="23" w:name="important-notes-and-payment-instructions"/>
    <w:p>
      <w:pPr>
        <w:pStyle w:val="Heading4"/>
      </w:pPr>
      <w:r>
        <w:t xml:space="preserve">Important Notes and Payment Instructions:</w:t>
      </w:r>
    </w:p>
    <w:p>
      <w:pPr>
        <w:pStyle w:val="FirstParagraph"/>
      </w:pPr>
      <w:r>
        <w:rPr>
          <w:bCs/>
          <w:b/>
        </w:rPr>
        <w:t xml:space="preserve">Payment Methods Accepted:</w:t>
      </w:r>
      <w:r>
        <w:t xml:space="preserve"> </w:t>
      </w:r>
      <w:r>
        <w:t xml:space="preserve">Bank Transfer (TED/DOC), PIX (Instant Payment), Credit Card (up to 6 installments), or Cash.</w:t>
      </w:r>
    </w:p>
    <w:p>
      <w:pPr>
        <w:pStyle w:val="BodyText"/>
      </w:pPr>
      <w:r>
        <w:rPr>
          <w:bCs/>
          <w:b/>
        </w:rPr>
        <w:t xml:space="preserve">Bank Details for Transfer:</w:t>
      </w:r>
    </w:p>
    <w:p>
      <w:pPr>
        <w:pStyle w:val="BodyText"/>
      </w:pPr>
      <w:r>
        <w:t xml:space="preserve">Bank: Banco do Brasil</w:t>
      </w:r>
      <w:r>
        <w:br/>
      </w:r>
      <w:r>
        <w:t xml:space="preserve">Agency: 1234-5</w:t>
      </w:r>
      <w:r>
        <w:br/>
      </w:r>
      <w:r>
        <w:t xml:space="preserve">Account: 98765-4</w:t>
      </w:r>
      <w:r>
        <w:br/>
      </w:r>
      <w:r>
        <w:t xml:space="preserve">Account Holder: Ricardo Mendes Orthodontics Ltda.</w:t>
      </w:r>
      <w:r>
        <w:br/>
      </w:r>
      <w:r>
        <w:t xml:space="preserve">PIX Key: billing@drmenendesortho.com.br</w:t>
      </w:r>
    </w:p>
    <w:p>
      <w:pPr>
        <w:pStyle w:val="BodyText"/>
      </w:pPr>
      <w:r>
        <w:rPr>
          <w:bCs/>
          <w:b/>
        </w:rPr>
        <w:t xml:space="preserve">Late Payment:</w:t>
      </w:r>
      <w:r>
        <w:t xml:space="preserve"> </w:t>
      </w:r>
      <w:r>
        <w:t xml:space="preserve">A late fee of 2% per month plus interest of 1% per month will be applied to overdue invoices, in accordance with Brazilian consumer law.</w:t>
      </w:r>
    </w:p>
    <w:p>
      <w:pPr>
        <w:pStyle w:val="BodyText"/>
      </w:pPr>
      <w:r>
        <w:rPr>
          <w:bCs/>
          <w:b/>
        </w:rPr>
        <w:t xml:space="preserve">Insurance Claims:</w:t>
      </w:r>
      <w:r>
        <w:t xml:space="preserve"> </w:t>
      </w:r>
      <w:r>
        <w:t xml:space="preserve">This invoice has been submitted to Amil Saúde for partial coverage. The patient is responsible for the remaining balance as indicated above.</w:t>
      </w:r>
    </w:p>
    <w:p>
      <w:pPr>
        <w:pStyle w:val="BodyText"/>
      </w:pPr>
      <w:r>
        <w:rPr>
          <w:bCs/>
          <w:b/>
        </w:rPr>
        <w:t xml:space="preserve">Follow-up Appointments:</w:t>
      </w:r>
      <w:r>
        <w:t xml:space="preserve"> </w:t>
      </w:r>
      <w:r>
        <w:t xml:space="preserve">Your next orthodontic adjustment appointment is scheduled for February 12, 2024, at 10:00 AM. Please arrive 15 minutes early.</w:t>
      </w:r>
    </w:p>
    <w:p>
      <w:pPr>
        <w:pStyle w:val="BodyText"/>
      </w:pPr>
      <w:r>
        <w:rPr>
          <w:bCs/>
          <w:b/>
        </w:rPr>
        <w:t xml:space="preserve">Emergency Contact:</w:t>
      </w:r>
      <w:r>
        <w:t xml:space="preserve"> </w:t>
      </w:r>
      <w:r>
        <w:t xml:space="preserve">In case of orthodontic emergencies (broken brackets, wires, etc.), please contact our São Paulo clinic immediately at +55 (11) 3254-8900.</w:t>
      </w:r>
    </w:p>
    <w:p>
      <w:pPr>
        <w:pStyle w:val="BodyText"/>
      </w:pPr>
      <w:r>
        <w:rPr>
          <w:bCs/>
          <w:b/>
        </w:rPr>
        <w:t xml:space="preserve">Legal Compliance:</w:t>
      </w:r>
      <w:r>
        <w:t xml:space="preserve"> </w:t>
      </w:r>
      <w:r>
        <w:t xml:space="preserve">This invoice complies with Brazilian tax regulations and the professional standards set by the Conselho Regional de Odontologia de São Paulo (CRO-SP). All services were performed in accordance with the Código de Ética Odontológica.</w:t>
      </w:r>
    </w:p>
    <w:bookmarkEnd w:id="23"/>
    <w:p>
      <w:pPr>
        <w:pStyle w:val="BodyText"/>
      </w:pPr>
      <w:r>
        <w:rPr>
          <w:bCs/>
          <w:b/>
        </w:rPr>
        <w:t xml:space="preserve">Authorized by:</w:t>
      </w:r>
    </w:p>
    <w:p>
      <w:pPr>
        <w:pStyle w:val="BodyText"/>
      </w:pPr>
      <w:r>
        <w:t xml:space="preserve">Dr. Ricardo Mendes</w:t>
      </w:r>
    </w:p>
    <w:p>
      <w:pPr>
        <w:pStyle w:val="BodyText"/>
      </w:pPr>
      <w:r>
        <w:t xml:space="preserve">Orthodontist - CRO-SP: 78901</w:t>
      </w:r>
    </w:p>
    <w:p>
      <w:pPr>
        <w:pStyle w:val="BodyText"/>
      </w:pPr>
      <w:r>
        <w:t xml:space="preserve">Date: January 15, 2024</w:t>
      </w:r>
    </w:p>
    <w:p>
      <w:pPr>
        <w:pStyle w:val="BodyText"/>
      </w:pPr>
      <w:r>
        <w:rPr>
          <w:bCs/>
          <w:b/>
        </w:rPr>
        <w:t xml:space="preserve">Patient Acknowledgment:</w:t>
      </w:r>
    </w:p>
    <w:p>
      <w:pPr>
        <w:pStyle w:val="BodyText"/>
      </w:pPr>
      <w:r>
        <w:t xml:space="preserve">Maria Fernanda Silva Santos</w:t>
      </w:r>
    </w:p>
    <w:p>
      <w:pPr>
        <w:pStyle w:val="BodyText"/>
      </w:pPr>
      <w:r>
        <w:t xml:space="preserve">CPF: 123.456.789-00</w:t>
      </w:r>
    </w:p>
    <w:p>
      <w:pPr>
        <w:pStyle w:val="BodyText"/>
      </w:pPr>
      <w:r>
        <w:t xml:space="preserve">Date: _______________</w:t>
      </w:r>
    </w:p>
    <w:p>
      <w:pPr>
        <w:pStyle w:val="BodyText"/>
      </w:pPr>
      <w:r>
        <w:t xml:space="preserve">Thank you for choosing Dr. Ricardo Mendes Orthodontic Clinic in São Paulo, Brazil.</w:t>
      </w:r>
    </w:p>
    <w:p>
      <w:pPr>
        <w:pStyle w:val="BodyText"/>
      </w:pPr>
      <w:r>
        <w:t xml:space="preserve">Your smile is our priority. We are committed to providing the highest quality orthodontic care in the heart of São Paulo.</w:t>
      </w:r>
    </w:p>
    <w:p>
      <w:pPr>
        <w:pStyle w:val="BodyText"/>
      </w:pPr>
      <w:r>
        <w:t xml:space="preserve">This is an official invoice document. Please retain for your records and tax purposes.</w:t>
      </w:r>
    </w:p>
    <w:p>
      <w:pPr>
        <w:pStyle w:val="BodyText"/>
      </w:pPr>
      <w:r>
        <w:t xml:space="preserve">© 2024 Dr. Ricardo Mendes Orthodontics Ltda.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São Paulo, Brazil</dc:title>
  <dc:creator/>
  <dc:language>en</dc:language>
  <cp:keywords/>
  <dcterms:created xsi:type="dcterms:W3CDTF">2026-10-10T09:23:03Z</dcterms:created>
  <dcterms:modified xsi:type="dcterms:W3CDTF">2026-10-10T09:23:03Z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