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bookmarkStart w:id="20" w:name="cairo-elite-orthodontics"/>
    <w:p>
      <w:pPr>
        <w:pStyle w:val="Heading1"/>
      </w:pPr>
      <w:r>
        <w:t xml:space="preserve">Cairo Elite Orthodontics</w:t>
      </w:r>
    </w:p>
    <w:p>
      <w:pPr>
        <w:pStyle w:val="FirstParagraph"/>
      </w:pPr>
      <w:r>
        <w:t xml:space="preserve">Dr. Ahmed Hassan, DDS, MS Orthodontics</w:t>
      </w:r>
    </w:p>
    <w:p>
      <w:pPr>
        <w:pStyle w:val="BodyText"/>
      </w:pPr>
      <w:r>
        <w:t xml:space="preserve">15 El-Tahrir Street, Downtown Cairo, Egypt</w:t>
      </w:r>
    </w:p>
    <w:p>
      <w:pPr>
        <w:pStyle w:val="BodyText"/>
      </w:pPr>
      <w:r>
        <w:t xml:space="preserve">Tel: +20 2 2574 8899 | Email: billing@cairoeliteortho.com</w:t>
      </w:r>
    </w:p>
    <w:p>
      <w:pPr>
        <w:pStyle w:val="BodyText"/>
      </w:pPr>
      <w:r>
        <w:t xml:space="preserve">Tax ID: 123-456-789000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Sarah Mohamed Ali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Zamalek Street, Zamalek, Giza, Cairo,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sarah.ali@example.com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29801234567890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Egypt (Policy #BU-987654)</w:t>
      </w:r>
    </w:p>
    <w:p>
      <w:pPr>
        <w:pStyle w:val="BodyText"/>
      </w:pPr>
      <w:r>
        <w:t xml:space="preserve">Description of Orthodontic Services Rendered</w:t>
      </w:r>
    </w:p>
    <w:p>
      <w:pPr>
        <w:pStyle w:val="BodyText"/>
      </w:pPr>
      <w:r>
        <w:t xml:space="preserve">This invoice details the professional orthodontic treatment provided at our clinic in Cairo, Egypt.</w:t>
      </w:r>
      <w:r>
        <w:t xml:space="preserve"> </w:t>
      </w:r>
      <w:r>
        <w:t xml:space="preserve">The services include comprehensive diagnosis, treatment planning, appliance placement, and follow-up care</w:t>
      </w:r>
      <w:r>
        <w:t xml:space="preserve"> </w:t>
      </w:r>
      <w:r>
        <w:t xml:space="preserve">as per the agreed treatment plan. All procedures adhere to the standards set by the Egyptian Dental Syndicate.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Orthodontic Consultation &amp; Comprehensive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Records: Panoramic X-Ray, Cephalometric X-Ray, and Study Models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Customized Orthodontic Treatment Plan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Placement of Fixed Metal Braces (Full Arch - Upper &amp; Lower)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Adjustment &amp; Progress Monitoring (Session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Adjustment &amp; Progress Monitoring (Session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Visit: Bracket Repair &amp; Wire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Oral Hygiene Instruction for Orthodontic Patients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26,400.00 EGP</w:t>
      </w:r>
    </w:p>
    <w:p>
      <w:pPr>
        <w:pStyle w:val="BodyText"/>
      </w:pPr>
      <w:r>
        <w:t xml:space="preserve">Discount (Insurance Coverage):</w:t>
      </w:r>
      <w:r>
        <w:t xml:space="preserve"> </w:t>
      </w:r>
      <w:r>
        <w:t xml:space="preserve">-5,000.00 EGP</w:t>
      </w:r>
    </w:p>
    <w:p>
      <w:pPr>
        <w:pStyle w:val="BodyText"/>
      </w:pPr>
      <w:r>
        <w:t xml:space="preserve">VAT (14%):</w:t>
      </w:r>
      <w:r>
        <w:t xml:space="preserve"> </w:t>
      </w:r>
      <w:r>
        <w:t xml:space="preserve">3,276.00 EGP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24,676.00 EGP</w:t>
      </w:r>
    </w:p>
    <w:bookmarkStart w:id="22" w:name="payment-terms-conditions"/>
    <w:p>
      <w:pPr>
        <w:pStyle w:val="Heading3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from the date of this invoice. Late payments may incur a 2% monthly interest charge.</w:t>
      </w:r>
    </w:p>
    <w:p>
      <w:pPr>
        <w:pStyle w:val="BodyText"/>
      </w:pPr>
      <w:r>
        <w:t xml:space="preserve">2. Accepted payment methods include cash (Egyptian Pounds), bank transfer, credit/debit cards, and mobile wallets (Vodafone Cash, Orange Cash).</w:t>
      </w:r>
    </w:p>
    <w:p>
      <w:pPr>
        <w:pStyle w:val="BodyText"/>
      </w:pPr>
      <w:r>
        <w:t xml:space="preserve">3. For bank transfers, please use the following details:</w:t>
      </w:r>
      <w:r>
        <w:br/>
      </w:r>
      <w:r>
        <w:t xml:space="preserve">Bank Name: National Bank of Egypt</w:t>
      </w:r>
      <w:r>
        <w:br/>
      </w:r>
      <w:r>
        <w:t xml:space="preserve">Branch: Downtown Cairo</w:t>
      </w:r>
      <w:r>
        <w:br/>
      </w:r>
      <w:r>
        <w:t xml:space="preserve">Account Name: Cairo Elite Orthodontics</w:t>
      </w:r>
      <w:r>
        <w:br/>
      </w:r>
      <w:r>
        <w:t xml:space="preserve">Account Number: 1234567890123456</w:t>
      </w:r>
      <w:r>
        <w:br/>
      </w:r>
      <w:r>
        <w:t xml:space="preserve">IBAN: EG12 3456 7890 1234 5678 9012 345</w:t>
      </w:r>
    </w:p>
    <w:p>
      <w:pPr>
        <w:pStyle w:val="BodyText"/>
      </w:pPr>
      <w:r>
        <w:t xml:space="preserve">4. This invoice is valid for tax purposes in Egypt. Please retain it for your records.</w:t>
      </w:r>
    </w:p>
    <w:p>
      <w:pPr>
        <w:pStyle w:val="BodyText"/>
      </w:pPr>
      <w:r>
        <w:t xml:space="preserve">5. Any disputes regarding this invoice must be raised within 15 days of receipt.</w:t>
      </w:r>
    </w:p>
    <w:p>
      <w:pPr>
        <w:pStyle w:val="BodyText"/>
      </w:pPr>
      <w:r>
        <w:t xml:space="preserve">6. Future orthodontic appointments are scheduled as follows: Next adjustment on November 1, 2023. Please confirm attendance.</w:t>
      </w:r>
    </w:p>
    <w:p>
      <w:pPr>
        <w:pStyle w:val="BodyText"/>
      </w:pPr>
      <w:r>
        <w:t xml:space="preserve">7. Thank you for choosing Cairo Elite Orthodontics for your dental care needs in Egypt. We are committed to providing the highest quality orthodontic treatment in Cairo.</w:t>
      </w:r>
    </w:p>
    <w:bookmarkEnd w:id="22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Hassan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Sarah Mohamed Ali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Cairo Elite Orthodontics | 15 El-Tahrir Street, Downtown Cairo, Egypt | Tel: +20 2 2574 8899</w:t>
      </w:r>
      <w:r>
        <w:br/>
      </w:r>
      <w:r>
        <w:t xml:space="preserve">Registered with the Egyptian Dental Syndicate | Tax ID: 123-456-789000</w:t>
      </w:r>
      <w:r>
        <w:br/>
      </w:r>
      <w:r>
        <w:t xml:space="preserve">This document is an official invoice for orthodontic services rendered in Cairo, Egypt.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Invoice - Cairo, Egypt</dc:title>
  <dc:creator/>
  <dc:language>en</dc:language>
  <cp:keywords/>
  <dcterms:created xsi:type="dcterms:W3CDTF">2026-10-10T08:02:53Z</dcterms:created>
  <dcterms:modified xsi:type="dcterms:W3CDTF">2026-10-10T08:02:53Z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