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Accra,</w:t>
      </w:r>
      <w:r>
        <w:t xml:space="preserve"> </w:t>
      </w:r>
      <w:r>
        <w:t xml:space="preserve">Ghana</w:t>
      </w:r>
    </w:p>
    <w:bookmarkStart w:id="20" w:name="accra-elite-orthodontics"/>
    <w:p>
      <w:pPr>
        <w:pStyle w:val="Heading1"/>
      </w:pPr>
      <w:r>
        <w:t xml:space="preserve">Accra Elite Orthodontics</w:t>
      </w:r>
    </w:p>
    <w:p>
      <w:pPr>
        <w:pStyle w:val="FirstParagraph"/>
      </w:pPr>
      <w:r>
        <w:rPr>
          <w:bCs/>
          <w:b/>
        </w:rPr>
        <w:t xml:space="preserve">Specialist Orthodontist &amp; Dental Care</w:t>
      </w:r>
    </w:p>
    <w:p>
      <w:pPr>
        <w:pStyle w:val="BodyText"/>
      </w:pPr>
      <w:r>
        <w:t xml:space="preserve">15 Independence Avenue, Ridge</w:t>
      </w:r>
    </w:p>
    <w:p>
      <w:pPr>
        <w:pStyle w:val="BodyText"/>
      </w:pPr>
      <w:r>
        <w:t xml:space="preserve">Accra, Greater Accra Region</w:t>
      </w:r>
    </w:p>
    <w:p>
      <w:pPr>
        <w:pStyle w:val="BodyText"/>
      </w:pPr>
      <w:r>
        <w:t xml:space="preserve">Ghana</w:t>
      </w:r>
    </w:p>
    <w:p>
      <w:pPr>
        <w:pStyle w:val="BodyText"/>
      </w:pPr>
      <w:r>
        <w:t xml:space="preserve">Tel: +233 30 277 8899</w:t>
      </w:r>
    </w:p>
    <w:p>
      <w:pPr>
        <w:pStyle w:val="BodyText"/>
      </w:pPr>
      <w:r>
        <w:t xml:space="preserve">Email: billing@accraeliteortho.com</w:t>
      </w:r>
    </w:p>
    <w:p>
      <w:pPr>
        <w:pStyle w:val="BodyText"/>
      </w:pPr>
      <w:r>
        <w:t xml:space="preserve">TIN: GH-9988776655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Kwame Mensah</w:t>
      </w:r>
    </w:p>
    <w:p>
      <w:pPr>
        <w:pStyle w:val="BodyText"/>
      </w:pPr>
      <w:r>
        <w:t xml:space="preserve">42 Osu Oxford Street</w:t>
      </w:r>
    </w:p>
    <w:p>
      <w:pPr>
        <w:pStyle w:val="BodyText"/>
      </w:pPr>
      <w:r>
        <w:t xml:space="preserve">Osu, Accra</w:t>
      </w:r>
    </w:p>
    <w:p>
      <w:pPr>
        <w:pStyle w:val="BodyText"/>
      </w:pPr>
      <w:r>
        <w:t xml:space="preserve">Ghana</w:t>
      </w:r>
    </w:p>
    <w:p>
      <w:pPr>
        <w:pStyle w:val="BodyText"/>
      </w:pPr>
      <w:r>
        <w:t xml:space="preserve">Phone: +233 24 555 1234</w:t>
      </w:r>
    </w:p>
    <w:p>
      <w:pPr>
        <w:pStyle w:val="BodyText"/>
      </w:pPr>
      <w:r>
        <w:t xml:space="preserve">Email: kwame.mensah@example.com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Orthodontic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(GHS)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Orthodontic Consultation</w:t>
            </w:r>
            <w:r>
              <w:br/>
            </w:r>
            <w:r>
              <w:t xml:space="preserve">Includes clinical examination, panoramic X-ray analysis, and treatment planning discussion at our Accra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Records &amp; Cephalometric Analysis</w:t>
            </w:r>
            <w:r>
              <w:br/>
            </w:r>
            <w:r>
              <w:t xml:space="preserve">Digital impressions, study models, and lateral cephalogram required for precise alignment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Fixed Metal Braces Placement (Full Arch)</w:t>
            </w:r>
            <w:r>
              <w:br/>
            </w:r>
            <w:r>
              <w:t xml:space="preserve">Supply and bonding of high-grade stainless steel brackets and archwires for upper and lower arches.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ORT-102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Intermaxillary Elastics &amp; Auxiliaries</w:t>
            </w:r>
            <w:r>
              <w:br/>
            </w:r>
            <w:r>
              <w:t xml:space="preserve">Provision of rubber bands and power chains to correct bite discrepancies during the active phase.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ORT-110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Monthly Adjustment &amp; Monitoring Visit</w:t>
            </w:r>
            <w:r>
              <w:br/>
            </w:r>
            <w:r>
              <w:t xml:space="preserve">Standard adjustment appointment to tighten wires and monitor tooth movement progress.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ORT-200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Appointment (Bracket Repair)</w:t>
            </w:r>
            <w:r>
              <w:br/>
            </w:r>
            <w:r>
              <w:t xml:space="preserve">Urgent repair of dislodged bracket on the lower left canine.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ORT-305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GHS 6,650.00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GHS 997.50</w:t>
      </w:r>
    </w:p>
    <w:p>
      <w:pPr>
        <w:pStyle w:val="BodyText"/>
      </w:pPr>
      <w:r>
        <w:t xml:space="preserve">Less Deposit Paid:</w:t>
      </w:r>
      <w:r>
        <w:t xml:space="preserve"> </w:t>
      </w:r>
      <w:r>
        <w:t xml:space="preserve">- GHS 2,000.00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GHS 5,647.50</w:t>
      </w:r>
    </w:p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 to avoid service interruption.</w:t>
      </w:r>
    </w:p>
    <w:p>
      <w:pPr>
        <w:pStyle w:val="BodyText"/>
      </w:pPr>
      <w:r>
        <w:rPr>
          <w:bCs/>
          <w:b/>
        </w:rPr>
        <w:t xml:space="preserve">Bank Transfer (Ghana):</w:t>
      </w:r>
    </w:p>
    <w:p>
      <w:pPr>
        <w:pStyle w:val="BodyText"/>
      </w:pPr>
      <w:r>
        <w:t xml:space="preserve">Bank Name: Ecobank Ghana Ltd</w:t>
      </w:r>
    </w:p>
    <w:p>
      <w:pPr>
        <w:pStyle w:val="BodyText"/>
      </w:pPr>
      <w:r>
        <w:t xml:space="preserve">Branch: Ridge Branch, Accra</w:t>
      </w:r>
    </w:p>
    <w:p>
      <w:pPr>
        <w:pStyle w:val="BodyText"/>
      </w:pPr>
      <w:r>
        <w:t xml:space="preserve">Account Name: Accra Elite Orthodontics Ltd</w:t>
      </w:r>
    </w:p>
    <w:p>
      <w:pPr>
        <w:pStyle w:val="BodyText"/>
      </w:pPr>
      <w:r>
        <w:t xml:space="preserve">Account Number: 1002345678901</w:t>
      </w:r>
    </w:p>
    <w:p>
      <w:pPr>
        <w:pStyle w:val="BodyText"/>
      </w:pPr>
      <w:r>
        <w:rPr>
          <w:bCs/>
          <w:b/>
        </w:rPr>
        <w:t xml:space="preserve">Mobile Money (MoMo):</w:t>
      </w:r>
    </w:p>
    <w:p>
      <w:pPr>
        <w:pStyle w:val="BodyText"/>
      </w:pPr>
      <w:r>
        <w:t xml:space="preserve">Network: MTN Ghana</w:t>
      </w:r>
    </w:p>
    <w:p>
      <w:pPr>
        <w:pStyle w:val="BodyText"/>
      </w:pPr>
      <w:r>
        <w:t xml:space="preserve">Number: 024 123 4567</w:t>
      </w:r>
    </w:p>
    <w:p>
      <w:pPr>
        <w:pStyle w:val="BodyText"/>
      </w:pPr>
      <w:r>
        <w:rPr>
          <w:iCs/>
          <w:i/>
        </w:rPr>
        <w:t xml:space="preserve">Please reference Invoice #INV-2023-10-045 in your payment description.</w:t>
      </w:r>
    </w:p>
    <w:bookmarkEnd w:id="23"/>
    <w:bookmarkStart w:id="24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 Prices are subject to change after this period.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Payment:</w:t>
      </w:r>
      <w:r>
        <w:t xml:space="preserve"> </w:t>
      </w:r>
      <w:r>
        <w:t xml:space="preserve">Payment is due within 14 days. Late payments may incur a penalty fee of 2% per month.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Orthodontic Treatment:</w:t>
      </w:r>
      <w:r>
        <w:t xml:space="preserve"> </w:t>
      </w:r>
      <w:r>
        <w:t xml:space="preserve">Treatment duration is estimated based on current progress. Additional visits or materials may be required, which will be billed separately.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Missed Appointments:</w:t>
      </w:r>
      <w:r>
        <w:t xml:space="preserve"> </w:t>
      </w:r>
      <w:r>
        <w:t xml:space="preserve">A fee of GHS 150.00 applies for missed appointments without 24-hour notice.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</w:t>
      </w:r>
    </w:p>
    <w:p>
      <w:pPr>
        <w:pStyle w:val="BodyText"/>
      </w:pPr>
      <w:r>
        <w:t xml:space="preserve">6.</w:t>
      </w:r>
      <w:r>
        <w:t xml:space="preserve"> </w:t>
      </w:r>
      <w:r>
        <w:rPr>
          <w:bCs/>
          <w:b/>
        </w:rPr>
        <w:t xml:space="preserve">Jurisdiction:</w:t>
      </w:r>
      <w:r>
        <w:t xml:space="preserve"> </w:t>
      </w:r>
      <w:r>
        <w:t xml:space="preserve">This agreement is governed by the laws of Ghana. Any disputes will be resolved in the courts of Accra.</w:t>
      </w:r>
    </w:p>
    <w:p>
      <w:pPr>
        <w:pStyle w:val="BodyText"/>
      </w:pPr>
      <w:r>
        <w:t xml:space="preserve">7.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All patient records and financial information are kept strictly confidential in accordance with Ghanaian data protection regulations.</w:t>
      </w:r>
    </w:p>
    <w:p>
      <w:pPr>
        <w:pStyle w:val="BodyText"/>
      </w:pPr>
      <w:r>
        <w:t xml:space="preserve">8.</w:t>
      </w:r>
      <w:r>
        <w:t xml:space="preserve"> </w:t>
      </w:r>
      <w:r>
        <w:rPr>
          <w:bCs/>
          <w:b/>
        </w:rPr>
        <w:t xml:space="preserve">Thank You:</w:t>
      </w:r>
      <w:r>
        <w:t xml:space="preserve"> </w:t>
      </w:r>
      <w:r>
        <w:t xml:space="preserve">Thank you for choosing Accra Elite Orthodontics for your dental care needs. We are committed to providing the highest standard of orthodontic treatment in Ghana.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Dr. Ama Osei</w:t>
      </w:r>
    </w:p>
    <w:p>
      <w:pPr>
        <w:pStyle w:val="BodyText"/>
      </w:pPr>
      <w:r>
        <w:t xml:space="preserve">Lead Orthodontist</w:t>
      </w:r>
    </w:p>
    <w:p>
      <w:pPr>
        <w:pStyle w:val="BodyText"/>
      </w:pPr>
      <w:r>
        <w:t xml:space="preserve">Accra Elite Orthodontics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 Services Invoice - Accra, Ghana</dc:title>
  <dc:creator/>
  <dc:language>en</dc:language>
  <cp:keywords/>
  <dcterms:created xsi:type="dcterms:W3CDTF">2026-10-10T09:17:48Z</dcterms:created>
  <dcterms:modified xsi:type="dcterms:W3CDTF">2026-10-10T09:17:48Z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