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smilecraft-orthodontics"/>
    <w:p>
      <w:pPr>
        <w:pStyle w:val="Heading1"/>
      </w:pPr>
      <w:r>
        <w:t xml:space="preserve">SmileCraft Orthodontics</w:t>
      </w:r>
    </w:p>
    <w:p>
      <w:pPr>
        <w:pStyle w:val="FirstParagraph"/>
      </w:pPr>
      <w:r>
        <w:rPr>
          <w:bCs/>
          <w:b/>
        </w:rPr>
        <w:t xml:space="preserve">Dr. Arjun Mehta, MDS (Orthodontics)</w:t>
      </w:r>
    </w:p>
    <w:p>
      <w:pPr>
        <w:pStyle w:val="BodyText"/>
      </w:pPr>
      <w:r>
        <w:t xml:space="preserve">Reg. No: KDC-12345 | GSTIN: 29ABCDE1234F1Z5</w:t>
      </w:r>
    </w:p>
    <w:p>
      <w:pPr>
        <w:pStyle w:val="BodyText"/>
      </w:pPr>
      <w:r>
        <w:t xml:space="preserve">123, MG Road, Indiranagar</w:t>
      </w:r>
    </w:p>
    <w:p>
      <w:pPr>
        <w:pStyle w:val="BodyText"/>
      </w:pPr>
      <w:r>
        <w:t xml:space="preserve">Bangalore, Karnataka - 560038</w:t>
      </w:r>
    </w:p>
    <w:p>
      <w:pPr>
        <w:pStyle w:val="BodyText"/>
      </w:pPr>
      <w:r>
        <w:rPr>
          <w:bCs/>
          <w:b/>
        </w:rPr>
        <w:t xml:space="preserve">India</w:t>
      </w:r>
    </w:p>
    <w:p>
      <w:pPr>
        <w:pStyle w:val="BodyText"/>
      </w:pPr>
      <w:r>
        <w:t xml:space="preserve">Phone: +91 80 1234 5678 | Email: billing@smilecraftortho.in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Priya Sharma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45, Koramangala 4th Block, Bangalore, Karnataka - 560034, India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+91 98765 43210</w:t>
      </w:r>
    </w:p>
    <w:p>
      <w:pPr>
        <w:pStyle w:val="BodyText"/>
      </w:pPr>
      <w:r>
        <w:rPr>
          <w:bCs/>
          <w:b/>
        </w:rPr>
        <w:t xml:space="preserve">GSTIN (if applicable):</w:t>
      </w:r>
      <w:r>
        <w:t xml:space="preserve"> </w:t>
      </w:r>
      <w:r>
        <w:t xml:space="preserve">Not Applicable (Individual Consumer)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Star Health &amp; Allied Insurance Co. Ltd.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SH-987654321</w:t>
      </w:r>
    </w:p>
    <w:p>
      <w:pPr>
        <w:pStyle w:val="BodyText"/>
      </w:pPr>
      <w:r>
        <w:t xml:space="preserve">Orthodontic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Orthodontic Consultation &amp; Diagnostic Records (X-Rays, Impressions)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Fixed Appliance Therapy (Metal Braces) - Upper &amp; Lower Arch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ORTHO-010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Extraction of Premolars (Tooth #44 &amp; #34) for Alignment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Adjustment &amp; Progress Monitoring (First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ORTHO-020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Elastics &amp; Accessories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52,500.00</w:t>
      </w:r>
    </w:p>
    <w:p>
      <w:pPr>
        <w:pStyle w:val="BodyText"/>
      </w:pPr>
      <w:r>
        <w:t xml:space="preserve">Discount (Early Bird Offer):</w:t>
      </w:r>
      <w:r>
        <w:t xml:space="preserve"> </w:t>
      </w:r>
      <w:r>
        <w:t xml:space="preserve">- ₹ 2,500.00</w:t>
      </w:r>
    </w:p>
    <w:p>
      <w:pPr>
        <w:pStyle w:val="BodyText"/>
      </w:pPr>
      <w:r>
        <w:t xml:space="preserve">Taxable Amount:</w:t>
      </w:r>
      <w:r>
        <w:t xml:space="preserve"> </w:t>
      </w:r>
      <w:r>
        <w:t xml:space="preserve">₹ 50,000.00</w:t>
      </w:r>
    </w:p>
    <w:p>
      <w:pPr>
        <w:pStyle w:val="BodyText"/>
      </w:pPr>
      <w:r>
        <w:t xml:space="preserve">GST @ 18% (As per Indian Tax Laws):</w:t>
      </w:r>
      <w:r>
        <w:t xml:space="preserve"> </w:t>
      </w:r>
      <w:r>
        <w:t xml:space="preserve">₹ 9,000.00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₹ 59,000.00</w:t>
      </w:r>
    </w:p>
    <w:p>
      <w:pPr>
        <w:pStyle w:val="BodyText"/>
      </w:pPr>
      <w:r>
        <w:t xml:space="preserve">(Fifty-Nine Thousand Indian Rupees Only)</w:t>
      </w:r>
    </w:p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the payment within 14 days of the invoice date to avoid any interruption in your orthodontic treatment plan.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HDFC Bank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Indiranagar, Bangalore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SmileCraft Orthodontics Pvt.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50100123456789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IFSC Code:</w:t>
      </w:r>
      <w:r>
        <w:t xml:space="preserve"> </w:t>
      </w:r>
      <w:r>
        <w:t xml:space="preserve">HDFC0001234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UPI ID:</w:t>
      </w:r>
      <w:r>
        <w:t xml:space="preserve"> </w:t>
      </w:r>
      <w:r>
        <w:t xml:space="preserve">smilecraftortho@hdfcbank</w:t>
      </w:r>
    </w:p>
    <w:p>
      <w:pPr>
        <w:pStyle w:val="FirstParagraph"/>
      </w:pPr>
      <w:r>
        <w:rPr>
          <w:iCs/>
          <w:i/>
        </w:rPr>
        <w:t xml:space="preserve">Note: Please mention the Invoice Number (INV-2023-0892) in the payment remarks.</w:t>
      </w:r>
    </w:p>
    <w:bookmarkEnd w:id="22"/>
    <w:bookmarkStart w:id="23" w:name="terms-conditions"/>
    <w:p>
      <w:pPr>
        <w:pStyle w:val="Heading4"/>
      </w:pPr>
      <w:r>
        <w:t xml:space="preserve">Terms &amp; Conditions</w:t>
      </w:r>
    </w:p>
    <w:p>
      <w:pPr>
        <w:numPr>
          <w:ilvl w:val="0"/>
          <w:numId w:val="1002"/>
        </w:numPr>
        <w:pStyle w:val="Compact"/>
      </w:pPr>
      <w:r>
        <w:t xml:space="preserve">This invoice is issued in accordance with the Goods and Services Tax (GST) Act, 2017, applicable in India.</w:t>
      </w:r>
    </w:p>
    <w:p>
      <w:pPr>
        <w:numPr>
          <w:ilvl w:val="0"/>
          <w:numId w:val="1002"/>
        </w:numPr>
        <w:pStyle w:val="Compact"/>
      </w:pPr>
      <w:r>
        <w:t xml:space="preserve">Payment is due within 14 days from the date of invoice. Late payments may attract a penalty of 2% per month.</w:t>
      </w:r>
    </w:p>
    <w:p>
      <w:pPr>
        <w:numPr>
          <w:ilvl w:val="0"/>
          <w:numId w:val="1002"/>
        </w:numPr>
        <w:pStyle w:val="Compact"/>
      </w:pPr>
      <w:r>
        <w:t xml:space="preserve">Orthodontic treatment duration is estimated at 18-24 months. Monthly adjustment fees are billed separately unless a package plan is opted.</w:t>
      </w:r>
    </w:p>
    <w:p>
      <w:pPr>
        <w:numPr>
          <w:ilvl w:val="0"/>
          <w:numId w:val="1002"/>
        </w:numPr>
        <w:pStyle w:val="Compact"/>
      </w:pPr>
      <w:r>
        <w:t xml:space="preserve">Any damage to braces due to negligence may incur additional repair charges.</w:t>
      </w:r>
    </w:p>
    <w:p>
      <w:pPr>
        <w:numPr>
          <w:ilvl w:val="0"/>
          <w:numId w:val="1002"/>
        </w:numPr>
        <w:pStyle w:val="Compact"/>
      </w:pPr>
      <w:r>
        <w:t xml:space="preserve">Insurance claims must be submitted within 30 days of treatment completion.</w:t>
      </w:r>
    </w:p>
    <w:p>
      <w:pPr>
        <w:numPr>
          <w:ilvl w:val="0"/>
          <w:numId w:val="1002"/>
        </w:numPr>
        <w:pStyle w:val="Compact"/>
      </w:pPr>
      <w:r>
        <w:t xml:space="preserve">For any discrepancies in this invoice, please contact our billing department at billing@smilecraftortho.in within 7 days.</w:t>
      </w:r>
    </w:p>
    <w:p>
      <w:pPr>
        <w:numPr>
          <w:ilvl w:val="0"/>
          <w:numId w:val="1002"/>
        </w:numPr>
        <w:pStyle w:val="Compact"/>
      </w:pPr>
      <w:r>
        <w:t xml:space="preserve">This invoice is valid for tax deduction at source (TDS) if applicable under Indian Income Tax Laws.</w:t>
      </w:r>
    </w:p>
    <w:bookmarkEnd w:id="23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Arjun Mehta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Priya Sharma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SmileCraft Orthodontics in Bangalore, India.</w:t>
      </w:r>
    </w:p>
    <w:p>
      <w:pPr>
        <w:pStyle w:val="BodyText"/>
      </w:pPr>
      <w:r>
        <w:t xml:space="preserve">Your smile is our priority. For appointments, call +91 80 1234 5678.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Orthodontic Invoice - Bangalore, India</dc:title>
  <dc:creator/>
  <dc:language>en</dc:language>
  <cp:keywords/>
  <dcterms:created xsi:type="dcterms:W3CDTF">2026-10-10T07:00:44Z</dcterms:created>
  <dcterms:modified xsi:type="dcterms:W3CDTF">2026-10-10T07:00:44Z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