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Orthodontic</w:t>
      </w:r>
      <w:r>
        <w:t xml:space="preserve"> </w:t>
      </w:r>
      <w:r>
        <w:t xml:space="preserve">Treatment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smilecraft-orthodontics"/>
    <w:p>
      <w:pPr>
        <w:pStyle w:val="Heading1"/>
      </w:pPr>
      <w:r>
        <w:t xml:space="preserve">SmileCraft Orthodontics</w:t>
      </w:r>
    </w:p>
    <w:p>
      <w:pPr>
        <w:pStyle w:val="FirstParagraph"/>
      </w:pPr>
      <w:r>
        <w:t xml:space="preserve">Dr. Rajesh Kumar, MDS (Orthodontics)</w:t>
      </w:r>
    </w:p>
    <w:p>
      <w:pPr>
        <w:pStyle w:val="BodyText"/>
      </w:pPr>
      <w:r>
        <w:t xml:space="preserve">Registered Orthodontist - Council of Dental Practitioners</w:t>
      </w:r>
    </w:p>
    <w:p>
      <w:pPr>
        <w:pStyle w:val="BodyText"/>
      </w:pPr>
      <w:r>
        <w:t xml:space="preserve">42, Defence Colony, Block A</w:t>
      </w:r>
    </w:p>
    <w:p>
      <w:pPr>
        <w:pStyle w:val="BodyText"/>
      </w:pPr>
      <w:r>
        <w:t xml:space="preserve">New Delhi, Delhi 110024, India</w:t>
      </w:r>
    </w:p>
    <w:p>
      <w:pPr>
        <w:pStyle w:val="BodyText"/>
      </w:pPr>
      <w:r>
        <w:t xml:space="preserve">Phone: +91-11-4567-8901</w:t>
      </w:r>
    </w:p>
    <w:p>
      <w:pPr>
        <w:pStyle w:val="BodyText"/>
      </w:pPr>
      <w:r>
        <w:t xml:space="preserve">Email: billing@smilecraftorthodontics.in</w:t>
      </w:r>
    </w:p>
    <w:p>
      <w:pPr>
        <w:pStyle w:val="BodyText"/>
      </w:pPr>
      <w:r>
        <w:t xml:space="preserve">GSTIN: 07AABCS1234D1Z5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January 30, 2024</w:t>
      </w:r>
    </w:p>
    <w:p>
      <w:pPr>
        <w:pStyle w:val="BodyText"/>
      </w:pPr>
      <w:r>
        <w:rPr>
          <w:bCs/>
          <w:b/>
        </w:rPr>
        <w:t xml:space="preserve">Payment Status:</w:t>
      </w:r>
      <w:r>
        <w:t xml:space="preserve"> </w:t>
      </w:r>
      <w:r>
        <w:t xml:space="preserve">Pending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Priya Sharma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15, Green Park Extension, New Delhi, Delhi 110016, India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+91-98765-43210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priya.sharma@email.com</w:t>
      </w:r>
    </w:p>
    <w:p>
      <w:pPr>
        <w:pStyle w:val="BodyText"/>
      </w:pPr>
      <w:r>
        <w:rPr>
          <w:bCs/>
          <w:b/>
        </w:rPr>
        <w:t xml:space="preserve">Patient ID:</w:t>
      </w:r>
      <w:r>
        <w:t xml:space="preserve"> </w:t>
      </w:r>
      <w:r>
        <w:t xml:space="preserve">SC-ORTH-2024-0156</w:t>
      </w:r>
    </w:p>
    <w:p>
      <w:pPr>
        <w:pStyle w:val="BodyText"/>
      </w:pPr>
      <w:r>
        <w:rPr>
          <w:bCs/>
          <w:b/>
        </w:rPr>
        <w:t xml:space="preserve">Treatment Plan:</w:t>
      </w:r>
      <w:r>
        <w:t xml:space="preserve"> </w:t>
      </w:r>
      <w:r>
        <w:t xml:space="preserve">Comprehensive Orthodontic Correction with Ceramic Braces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131"/>
        <w:gridCol w:w="1131"/>
        <w:gridCol w:w="1131"/>
        <w:gridCol w:w="1131"/>
        <w:gridCol w:w="1131"/>
        <w:gridCol w:w="1131"/>
        <w:gridCol w:w="1131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Orthodontic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HSN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(₹)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(₹)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GST (18%)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Orthodontic Consultation and Diagnostic Assessment including panoramic X-ray and cephalometric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Orthodontic Treatment Plan Formulation and Digital Smile Design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Dental Impressions and Study Model Creation for Orthodontic Treatment Planning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324.00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Ceramic Braces System (Upper and Lower Arch) - Premium Aesthetic Orthodontic Appliances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9021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Braces Bonding Procedure - Complete Arch Placement by Certified Orthodontist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Archwires (Stainless Steel and Nickel-Titanium) - Initial Treatment 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9021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864.00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Elastic Bands and Ligatures - Monthly Supply Package (3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9021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432.00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Interproximal Reduction (IPR) Procedure for Optimal Tooth Alignment and Space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Adjustment and Progress Monitoring Visits (First 3 Months - 3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Orthodontic Care Coverage - Wire Adjustment and Bracket Repair (If Required)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9933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₹78,000.00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GST (18%):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₹14,040.00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Fee Discount: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-₹5,000.00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₹87,040.00</w:t>
            </w:r>
          </w:p>
        </w:tc>
      </w:tr>
    </w:tbl>
    <w:p>
      <w:pPr>
        <w:pStyle w:val="BodyText"/>
      </w:pPr>
      <w:r>
        <w:t xml:space="preserve">Amount in Words: Eighty-Seven Thousand Forty Rupees Only</w:t>
      </w:r>
    </w:p>
    <w:bookmarkStart w:id="23" w:name="important-notes-and-terms"/>
    <w:p>
      <w:pPr>
        <w:pStyle w:val="Heading4"/>
      </w:pPr>
      <w:r>
        <w:t xml:space="preserve">Important Notes and Terms:</w:t>
      </w:r>
    </w:p>
    <w:p>
      <w:pPr>
        <w:pStyle w:val="FirstParagraph"/>
      </w:pPr>
      <w:r>
        <w:rPr>
          <w:bCs/>
          <w:b/>
        </w:rPr>
        <w:t xml:space="preserve">1. Treatment Duration:</w:t>
      </w:r>
      <w:r>
        <w:t xml:space="preserve"> </w:t>
      </w:r>
      <w:r>
        <w:t xml:space="preserve">The comprehensive orthodontic treatment with ceramic braces typically requires 18-24 months. Regular adjustment appointments every 4-6 weeks are mandatory for optimal results.</w:t>
      </w:r>
    </w:p>
    <w:p>
      <w:pPr>
        <w:pStyle w:val="BodyText"/>
      </w:pPr>
      <w:r>
        <w:rPr>
          <w:bCs/>
          <w:b/>
        </w:rPr>
        <w:t xml:space="preserve">2. Payment Terms:</w:t>
      </w:r>
      <w:r>
        <w:t xml:space="preserve"> </w:t>
      </w:r>
      <w:r>
        <w:t xml:space="preserve">Payment is due within 15 days from the invoice date. We accept bank transfers, UPI, credit/debit cards, and cash payments at our New Delhi clinic.</w:t>
      </w:r>
    </w:p>
    <w:p>
      <w:pPr>
        <w:pStyle w:val="BodyText"/>
      </w:pPr>
      <w:r>
        <w:rPr>
          <w:bCs/>
          <w:b/>
        </w:rPr>
        <w:t xml:space="preserve">3. GST Compliance:</w:t>
      </w:r>
      <w:r>
        <w:t xml:space="preserve"> </w:t>
      </w:r>
      <w:r>
        <w:t xml:space="preserve">This invoice is issued in accordance with the Goods and Services Tax (GST) regulations of India. GSTIN is provided above for your records.</w:t>
      </w:r>
    </w:p>
    <w:p>
      <w:pPr>
        <w:pStyle w:val="BodyText"/>
      </w:pPr>
      <w:r>
        <w:rPr>
          <w:bCs/>
          <w:b/>
        </w:rPr>
        <w:t xml:space="preserve">4. Orthodontic Care Instructions:</w:t>
      </w:r>
      <w:r>
        <w:t xml:space="preserve"> </w:t>
      </w:r>
      <w:r>
        <w:t xml:space="preserve">Patients must maintain excellent oral hygiene throughout the treatment. Avoid hard, sticky, and chewy foods that may damage braces. Use orthodontic wax for any discomfort.</w:t>
      </w:r>
    </w:p>
    <w:p>
      <w:pPr>
        <w:pStyle w:val="BodyText"/>
      </w:pPr>
      <w:r>
        <w:rPr>
          <w:bCs/>
          <w:b/>
        </w:rPr>
        <w:t xml:space="preserve">5. Emergency Services:</w:t>
      </w:r>
      <w:r>
        <w:t xml:space="preserve"> </w:t>
      </w:r>
      <w:r>
        <w:t xml:space="preserve">In case of orthodontic emergencies such as broken brackets or protruding wires, contact our clinic immediately. Emergency appointments are prioritized for active treatment patients.</w:t>
      </w:r>
    </w:p>
    <w:p>
      <w:pPr>
        <w:pStyle w:val="BodyText"/>
      </w:pPr>
      <w:r>
        <w:rPr>
          <w:bCs/>
          <w:b/>
        </w:rPr>
        <w:t xml:space="preserve">6. Retention Phase:</w:t>
      </w:r>
      <w:r>
        <w:t xml:space="preserve"> </w:t>
      </w:r>
      <w:r>
        <w:t xml:space="preserve">Upon completion of active treatment, a retention phase with custom retainers will be required to maintain the corrected alignment. Retainer costs are separate and will be quoted accordingly.</w:t>
      </w:r>
    </w:p>
    <w:p>
      <w:pPr>
        <w:pStyle w:val="BodyText"/>
      </w:pPr>
      <w:r>
        <w:rPr>
          <w:bCs/>
          <w:b/>
        </w:rPr>
        <w:t xml:space="preserve">7. Insurance:</w:t>
      </w:r>
      <w:r>
        <w:t xml:space="preserve"> </w:t>
      </w:r>
      <w:r>
        <w:t xml:space="preserve">This invoice can be submitted to your dental insurance provider for reimbursement as per your policy coverage for orthodontic treatments in India.</w:t>
      </w:r>
    </w:p>
    <w:p>
      <w:pPr>
        <w:pStyle w:val="BodyText"/>
      </w:pPr>
      <w:r>
        <w:rPr>
          <w:bCs/>
          <w:b/>
        </w:rPr>
        <w:t xml:space="preserve">8. Refund Policy:</w:t>
      </w:r>
      <w:r>
        <w:t xml:space="preserve"> </w:t>
      </w:r>
      <w:r>
        <w:t xml:space="preserve">In case of treatment discontinuation, refund calculations will be based on services already rendered and materials utilized, as per our clinic's policy.</w:t>
      </w:r>
    </w:p>
    <w:bookmarkEnd w:id="23"/>
    <w:p>
      <w:pPr>
        <w:pStyle w:val="BodyText"/>
      </w:pPr>
      <w:r>
        <w:rPr>
          <w:bCs/>
          <w:b/>
        </w:rPr>
        <w:t xml:space="preserve">Authorized Signatory</w:t>
      </w:r>
    </w:p>
    <w:p>
      <w:pPr>
        <w:pStyle w:val="BodyText"/>
      </w:pPr>
      <w:r>
        <w:t xml:space="preserve">Dr. Rajesh Kumar</w:t>
      </w:r>
    </w:p>
    <w:p>
      <w:pPr>
        <w:pStyle w:val="BodyText"/>
      </w:pPr>
      <w:r>
        <w:t xml:space="preserve">Lead Orthodontist</w:t>
      </w:r>
    </w:p>
    <w:p>
      <w:pPr>
        <w:pStyle w:val="BodyText"/>
      </w:pPr>
      <w:r>
        <w:t xml:space="preserve">SmileCraft Orthodontics</w:t>
      </w:r>
    </w:p>
    <w:p>
      <w:pPr>
        <w:pStyle w:val="BodyText"/>
      </w:pPr>
      <w:r>
        <w:rPr>
          <w:bCs/>
          <w:b/>
        </w:rPr>
        <w:t xml:space="preserve">Patient Acknowledgment</w:t>
      </w:r>
    </w:p>
    <w:p>
      <w:pPr>
        <w:pStyle w:val="BodyText"/>
      </w:pPr>
      <w:r>
        <w:t xml:space="preserve">Name: _________________</w:t>
      </w:r>
    </w:p>
    <w:p>
      <w:pPr>
        <w:pStyle w:val="BodyText"/>
      </w:pPr>
      <w:r>
        <w:t xml:space="preserve">Signature: _________________</w:t>
      </w:r>
    </w:p>
    <w:p>
      <w:pPr>
        <w:pStyle w:val="BodyText"/>
      </w:pPr>
      <w:r>
        <w:t xml:space="preserve">Date: _________________</w:t>
      </w:r>
    </w:p>
    <w:p>
      <w:pPr>
        <w:pStyle w:val="BodyText"/>
      </w:pPr>
      <w:r>
        <w:t xml:space="preserve">SmileCraft Orthodontics | 42, Defence Colony, Block A, New Delhi, Delhi 110024, India</w:t>
      </w:r>
    </w:p>
    <w:p>
      <w:pPr>
        <w:pStyle w:val="BodyText"/>
      </w:pPr>
      <w:r>
        <w:t xml:space="preserve">Phone: +91-11-4567-8901 | Email: billing@smilecraftorthodontics.in | Website: www.smilecraftorthodontics.in</w:t>
      </w:r>
    </w:p>
    <w:p>
      <w:pPr>
        <w:pStyle w:val="BodyText"/>
      </w:pPr>
      <w:r>
        <w:t xml:space="preserve">This is a computer-generated invoice and does not require a physical signature. Thank you for choosing our orthodontic services in New Delhi, India.</w:t>
      </w:r>
    </w:p>
    <w:p>
      <w:pPr>
        <w:pStyle w:val="BodyText"/>
      </w:pPr>
      <w:r>
        <w:t xml:space="preserve">Registered with the Dental Council of India | Member: Indian Orthodontic Society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Orthodontic Treatment Invoice - New Delhi</dc:title>
  <dc:creator/>
  <dc:language>en</dc:language>
  <cp:keywords/>
  <dcterms:created xsi:type="dcterms:W3CDTF">2026-10-10T07:05:46Z</dcterms:created>
  <dcterms:modified xsi:type="dcterms:W3CDTF">2026-10-10T07:05:46Z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