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Abidjan,</w:t>
      </w:r>
      <w:r>
        <w:t xml:space="preserve"> </w:t>
      </w:r>
      <w:r>
        <w:t xml:space="preserve">Ivory</w:t>
      </w:r>
      <w:r>
        <w:t xml:space="preserve"> </w:t>
      </w:r>
      <w:r>
        <w:t xml:space="preserve">Coast</w:t>
      </w:r>
    </w:p>
    <w:bookmarkStart w:id="21" w:name="abidjan-elite-orthodontics"/>
    <w:p>
      <w:pPr>
        <w:pStyle w:val="Heading1"/>
      </w:pPr>
      <w:r>
        <w:t xml:space="preserve">Abidjan Elite Orthodontics</w:t>
      </w:r>
    </w:p>
    <w:bookmarkStart w:id="20" w:name="dr.-amina-koné-dds-ms-orthodontics"/>
    <w:p>
      <w:pPr>
        <w:pStyle w:val="Heading2"/>
      </w:pPr>
      <w:r>
        <w:t xml:space="preserve">Dr. Amina Koné, DDS, MS Orthodontics</w:t>
      </w:r>
    </w:p>
    <w:p>
      <w:pPr>
        <w:pStyle w:val="FirstParagraph"/>
      </w:pPr>
      <w:r>
        <w:t xml:space="preserve">Cocody Angré, Riviera 3</w:t>
      </w:r>
      <w:r>
        <w:br/>
      </w:r>
      <w:r>
        <w:t xml:space="preserve">Abidjan, Ivory Coast</w:t>
      </w:r>
      <w:r>
        <w:br/>
      </w:r>
      <w:r>
        <w:t xml:space="preserve">Phone: +225 27 22 48 90 12</w:t>
      </w:r>
      <w:r>
        <w:br/>
      </w:r>
      <w:r>
        <w:t xml:space="preserve">Email: billing@abidjanortho.ci</w:t>
      </w:r>
      <w:r>
        <w:br/>
      </w:r>
      <w:r>
        <w:t xml:space="preserve">RCCM: AB-2018-B-12345</w:t>
      </w:r>
      <w:r>
        <w:br/>
      </w:r>
      <w:r>
        <w:t xml:space="preserve">NIF: CI-9876543210</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Status:</w:t>
      </w:r>
      <w:r>
        <w:t xml:space="preserve"> </w:t>
      </w:r>
      <w:r>
        <w:t xml:space="preserve">Pending</w:t>
      </w:r>
    </w:p>
    <w:bookmarkEnd w:id="22"/>
    <w:p>
      <w:pPr>
        <w:pStyle w:val="BodyText"/>
      </w:pPr>
      <w:r>
        <w:t xml:space="preserve">Bill To (Parent/Guardian)</w:t>
      </w:r>
    </w:p>
    <w:p>
      <w:pPr>
        <w:pStyle w:val="BodyText"/>
      </w:pPr>
      <w:r>
        <w:rPr>
          <w:bCs/>
          <w:b/>
        </w:rPr>
        <w:t xml:space="preserve">Monsieur Jean-Marc Kouassi</w:t>
      </w:r>
      <w:r>
        <w:br/>
      </w:r>
      <w:r>
        <w:t xml:space="preserve">14 Rue des Jardins, Zone 4</w:t>
      </w:r>
      <w:r>
        <w:br/>
      </w:r>
      <w:r>
        <w:t xml:space="preserve">Cocody, Abidjan</w:t>
      </w:r>
      <w:r>
        <w:br/>
      </w:r>
      <w:r>
        <w:t xml:space="preserve">Ivory Coast</w:t>
      </w:r>
      <w:r>
        <w:br/>
      </w:r>
      <w:r>
        <w:t xml:space="preserve">Phone: +225 07 07 88 99 00</w:t>
      </w:r>
    </w:p>
    <w:p>
      <w:pPr>
        <w:pStyle w:val="BodyText"/>
      </w:pPr>
      <w:r>
        <w:t xml:space="preserve">Patient Information</w:t>
      </w:r>
    </w:p>
    <w:p>
      <w:pPr>
        <w:pStyle w:val="BodyText"/>
      </w:pPr>
      <w:r>
        <w:rPr>
          <w:bCs/>
          <w:b/>
        </w:rPr>
        <w:t xml:space="preserve">Name:</w:t>
      </w:r>
      <w:r>
        <w:t xml:space="preserve"> </w:t>
      </w:r>
      <w:r>
        <w:t xml:space="preserve">Sophie Kouassi</w:t>
      </w:r>
      <w:r>
        <w:br/>
      </w:r>
      <w:r>
        <w:rPr>
          <w:bCs/>
          <w:b/>
        </w:rPr>
        <w:t xml:space="preserve">Date of Birth:</w:t>
      </w:r>
      <w:r>
        <w:t xml:space="preserve"> </w:t>
      </w:r>
      <w:r>
        <w:t xml:space="preserve">March 12, 2010</w:t>
      </w:r>
      <w:r>
        <w:br/>
      </w:r>
      <w:r>
        <w:rPr>
          <w:bCs/>
          <w:b/>
        </w:rPr>
        <w:t xml:space="preserve">File Reference:</w:t>
      </w:r>
      <w:r>
        <w:t xml:space="preserve"> </w:t>
      </w:r>
      <w:r>
        <w:t xml:space="preserve">PAT-SK-2023-44</w:t>
      </w:r>
      <w:r>
        <w:br/>
      </w:r>
      <w:r>
        <w:rPr>
          <w:bCs/>
          <w:b/>
        </w:rPr>
        <w:t xml:space="preserve">Treatment Plan:</w:t>
      </w:r>
      <w:r>
        <w:t xml:space="preserve"> </w:t>
      </w:r>
      <w:r>
        <w:t xml:space="preserve">Comprehensive Fixed Appliance Therapy</w:t>
      </w:r>
    </w:p>
    <w:p>
      <w:pPr>
        <w:pStyle w:val="BodyText"/>
      </w:pPr>
      <w:r>
        <w:t xml:space="preserve">Description of Orthodontic Services Rendered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Initial Comprehensive Orthodontic Consultation</w:t>
            </w:r>
            <w:r>
              <w:br/>
            </w:r>
            <w:r>
              <w:t xml:space="preserve">Includes clinical examination, assessment of occlusion, and discussion of treatment options for malocclusion correction.</w:t>
            </w:r>
          </w:p>
        </w:tc>
        <w:tc>
          <w:tcPr/>
          <w:p>
            <w:pPr>
              <w:pStyle w:val="Compact"/>
              <w:jc w:val="left"/>
            </w:pPr>
            <w:r>
              <w:t xml:space="preserve">01-Oct-2023</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Diagnostic Records &amp; Imaging</w:t>
            </w:r>
            <w:r>
              <w:br/>
            </w:r>
            <w:r>
              <w:t xml:space="preserve">Panoramic radiograph (OPG), Lateral Cephalometric X-ray, and intraoral photographs for treatment planning.</w:t>
            </w:r>
          </w:p>
        </w:tc>
        <w:tc>
          <w:tcPr/>
          <w:p>
            <w:pPr>
              <w:pStyle w:val="Compact"/>
              <w:jc w:val="left"/>
            </w:pPr>
            <w:r>
              <w:t xml:space="preserve">01-Oct-2023</w:t>
            </w:r>
          </w:p>
        </w:tc>
        <w:tc>
          <w:tcPr/>
          <w:p>
            <w:pPr>
              <w:pStyle w:val="Compact"/>
              <w:jc w:val="left"/>
            </w:pPr>
            <w:r>
              <w:t xml:space="preserve">45,000</w:t>
            </w:r>
          </w:p>
        </w:tc>
      </w:tr>
      <w:tr>
        <w:tc>
          <w:tcPr/>
          <w:p>
            <w:pPr>
              <w:pStyle w:val="Compact"/>
              <w:jc w:val="left"/>
            </w:pPr>
            <w:r>
              <w:t xml:space="preserve">3</w:t>
            </w:r>
          </w:p>
        </w:tc>
        <w:tc>
          <w:tcPr/>
          <w:p>
            <w:pPr>
              <w:pStyle w:val="Compact"/>
              <w:jc w:val="left"/>
            </w:pPr>
            <w:r>
              <w:rPr>
                <w:bCs/>
                <w:b/>
              </w:rPr>
              <w:t xml:space="preserve">Pre-Orthodontic Preparation</w:t>
            </w:r>
            <w:r>
              <w:br/>
            </w:r>
            <w:r>
              <w:t xml:space="preserve">Professional prophylaxis (scaling and polishing) and application of fluoride varnish prior to bracket bonding.</w:t>
            </w:r>
          </w:p>
        </w:tc>
        <w:tc>
          <w:tcPr/>
          <w:p>
            <w:pPr>
              <w:pStyle w:val="Compact"/>
              <w:jc w:val="left"/>
            </w:pPr>
            <w:r>
              <w:t xml:space="preserve">15-Oct-2023</w:t>
            </w:r>
          </w:p>
        </w:tc>
        <w:tc>
          <w:tcPr/>
          <w:p>
            <w:pPr>
              <w:pStyle w:val="Compact"/>
              <w:jc w:val="left"/>
            </w:pPr>
            <w:r>
              <w:t xml:space="preserve">30,000</w:t>
            </w:r>
          </w:p>
        </w:tc>
      </w:tr>
      <w:tr>
        <w:tc>
          <w:tcPr/>
          <w:p>
            <w:pPr>
              <w:pStyle w:val="Compact"/>
              <w:jc w:val="left"/>
            </w:pPr>
            <w:r>
              <w:t xml:space="preserve">4</w:t>
            </w:r>
          </w:p>
        </w:tc>
        <w:tc>
          <w:tcPr/>
          <w:p>
            <w:pPr>
              <w:pStyle w:val="Compact"/>
              <w:jc w:val="left"/>
            </w:pPr>
            <w:r>
              <w:rPr>
                <w:bCs/>
                <w:b/>
              </w:rPr>
              <w:t xml:space="preserve">Fixed Appliance Therapy (Braces) - Initial Placement</w:t>
            </w:r>
            <w:r>
              <w:br/>
            </w:r>
            <w:r>
              <w:t xml:space="preserve">Bonding of stainless steel brackets on maxillary and mandibular arches, insertion of archwires, and placement of separators.</w:t>
            </w:r>
          </w:p>
        </w:tc>
        <w:tc>
          <w:tcPr/>
          <w:p>
            <w:pPr>
              <w:pStyle w:val="Compact"/>
              <w:jc w:val="left"/>
            </w:pPr>
            <w:r>
              <w:t xml:space="preserve">15-Oct-2023</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Orthodontic Adjustment Visit</w:t>
            </w:r>
            <w:r>
              <w:br/>
            </w:r>
            <w:r>
              <w:t xml:space="preserve">Routine adjustment of archwires, change of elastic ligatures, and assessment of tooth movement progress.</w:t>
            </w:r>
          </w:p>
        </w:tc>
        <w:tc>
          <w:tcPr/>
          <w:p>
            <w:pPr>
              <w:pStyle w:val="Compact"/>
              <w:jc w:val="left"/>
            </w:pPr>
            <w:r>
              <w:t xml:space="preserve">24-Oct-2023</w:t>
            </w:r>
          </w:p>
        </w:tc>
        <w:tc>
          <w:tcPr/>
          <w:p>
            <w:pPr>
              <w:pStyle w:val="Compact"/>
              <w:jc w:val="left"/>
            </w:pPr>
            <w:r>
              <w:t xml:space="preserve">15,000</w:t>
            </w:r>
          </w:p>
        </w:tc>
      </w:tr>
      <w:tr>
        <w:tc>
          <w:tcPr/>
          <w:p>
            <w:pPr>
              <w:pStyle w:val="Compact"/>
              <w:jc w:val="left"/>
            </w:pPr>
            <w:r>
              <w:t xml:space="preserve">6</w:t>
            </w:r>
          </w:p>
        </w:tc>
        <w:tc>
          <w:tcPr/>
          <w:p>
            <w:pPr>
              <w:pStyle w:val="Compact"/>
              <w:jc w:val="left"/>
            </w:pPr>
            <w:r>
              <w:rPr>
                <w:bCs/>
                <w:b/>
              </w:rPr>
              <w:t xml:space="preserve">Emergency Repair Service</w:t>
            </w:r>
            <w:r>
              <w:br/>
            </w:r>
            <w:r>
              <w:t xml:space="preserve">Re-bonding of dislodged bracket on tooth #24 and replacement of broken archwire segment.</w:t>
            </w:r>
          </w:p>
        </w:tc>
        <w:tc>
          <w:tcPr/>
          <w:p>
            <w:pPr>
              <w:pStyle w:val="Compact"/>
              <w:jc w:val="left"/>
            </w:pPr>
            <w:r>
              <w:t xml:space="preserve">22-Oct-2023</w:t>
            </w:r>
          </w:p>
        </w:tc>
        <w:tc>
          <w:tcPr/>
          <w:p>
            <w:pPr>
              <w:pStyle w:val="Compact"/>
              <w:jc w:val="left"/>
            </w:pPr>
            <w:r>
              <w:t xml:space="preserve">20,000</w:t>
            </w:r>
          </w:p>
        </w:tc>
      </w:tr>
    </w:tbl>
    <w:p>
      <w:pPr>
        <w:pStyle w:val="BodyText"/>
      </w:pPr>
      <w:r>
        <w:t xml:space="preserve">Subtotal</w:t>
      </w:r>
      <w:r>
        <w:t xml:space="preserve"> </w:t>
      </w:r>
      <w:r>
        <w:t xml:space="preserve">585,000 XOF</w:t>
      </w:r>
    </w:p>
    <w:p>
      <w:pPr>
        <w:pStyle w:val="BodyText"/>
      </w:pPr>
      <w:r>
        <w:t xml:space="preserve">Discount (Early Bird)</w:t>
      </w:r>
      <w:r>
        <w:t xml:space="preserve"> </w:t>
      </w:r>
      <w:r>
        <w:t xml:space="preserve">-25,000 XOF</w:t>
      </w:r>
    </w:p>
    <w:p>
      <w:pPr>
        <w:pStyle w:val="BodyText"/>
      </w:pPr>
      <w:r>
        <w:t xml:space="preserve">Tax (TVA 18%)</w:t>
      </w:r>
      <w:r>
        <w:t xml:space="preserve"> </w:t>
      </w:r>
      <w:r>
        <w:t xml:space="preserve">100,800 XOF</w:t>
      </w:r>
    </w:p>
    <w:p>
      <w:pPr>
        <w:pStyle w:val="BodyText"/>
      </w:pPr>
      <w:r>
        <w:t xml:space="preserve">Total Due</w:t>
      </w:r>
      <w:r>
        <w:t xml:space="preserve"> </w:t>
      </w:r>
      <w:r>
        <w:t xml:space="preserve">660,800 XOF</w:t>
      </w:r>
    </w:p>
    <w:p>
      <w:pPr>
        <w:pStyle w:val="BodyText"/>
      </w:pPr>
      <w:r>
        <w:t xml:space="preserve">Payment Instructions</w:t>
      </w:r>
    </w:p>
    <w:p>
      <w:pPr>
        <w:pStyle w:val="BodyText"/>
      </w:pPr>
      <w:r>
        <w:t xml:space="preserve">Please make payment within 30 days of the invoice date. Payments can be made via bank transfer, mobile money (Orange Money, MTN MoMo), or cash at our clinic in Abidjan.</w:t>
      </w:r>
    </w:p>
    <w:p>
      <w:pPr>
        <w:pStyle w:val="BodyText"/>
      </w:pPr>
      <w:r>
        <w:rPr>
          <w:bCs/>
          <w:b/>
        </w:rPr>
        <w:t xml:space="preserve">Bank Transfer Details:</w:t>
      </w:r>
      <w:r>
        <w:br/>
      </w:r>
      <w:r>
        <w:t xml:space="preserve">Bank: Ecobank Côte d'Ivoire</w:t>
      </w:r>
      <w:r>
        <w:br/>
      </w:r>
      <w:r>
        <w:t xml:space="preserve">Branch: Cocody Riviera</w:t>
      </w:r>
      <w:r>
        <w:br/>
      </w:r>
      <w:r>
        <w:t xml:space="preserve">Account Name: Abidjan Elite Orthodontics SARL</w:t>
      </w:r>
      <w:r>
        <w:br/>
      </w:r>
      <w:r>
        <w:t xml:space="preserve">Account Number: 0012345678901</w:t>
      </w:r>
      <w:r>
        <w:br/>
      </w:r>
      <w:r>
        <w:t xml:space="preserve">SWIFT Code: ECOBCICI</w:t>
      </w:r>
    </w:p>
    <w:p>
      <w:pPr>
        <w:pStyle w:val="BodyText"/>
      </w:pPr>
      <w:r>
        <w:rPr>
          <w:bCs/>
          <w:b/>
        </w:rPr>
        <w:t xml:space="preserve">Mobile Money:</w:t>
      </w:r>
      <w:r>
        <w:br/>
      </w:r>
      <w:r>
        <w:t xml:space="preserve">Orange Money: +225 07 07 12 34 56</w:t>
      </w:r>
      <w:r>
        <w:br/>
      </w:r>
      <w:r>
        <w:t xml:space="preserve">MTN MoMo: +225 05 05 98 76 54</w:t>
      </w:r>
    </w:p>
    <w:bookmarkStart w:id="23" w:name="important-notes-terms-of-service"/>
    <w:p>
      <w:pPr>
        <w:pStyle w:val="Heading4"/>
      </w:pPr>
      <w:r>
        <w:t xml:space="preserve">Important Notes &amp; Terms of Service</w:t>
      </w:r>
    </w:p>
    <w:p>
      <w:pPr>
        <w:pStyle w:val="FirstParagraph"/>
      </w:pPr>
      <w:r>
        <w:t xml:space="preserve">1.</w:t>
      </w:r>
      <w:r>
        <w:t xml:space="preserve"> </w:t>
      </w:r>
      <w:r>
        <w:rPr>
          <w:bCs/>
          <w:b/>
        </w:rPr>
        <w:t xml:space="preserve">Treatment Continuity:</w:t>
      </w:r>
      <w:r>
        <w:t xml:space="preserve"> </w:t>
      </w:r>
      <w:r>
        <w:t xml:space="preserve">Regular appointments are crucial for the success of orthodontic treatment. Please schedule your next visit before leaving the clinic. Missed appointments may result in additional fees or delays in treatment completion.</w:t>
      </w:r>
    </w:p>
    <w:p>
      <w:pPr>
        <w:pStyle w:val="BodyText"/>
      </w:pPr>
      <w:r>
        <w:t xml:space="preserve">2.</w:t>
      </w:r>
      <w:r>
        <w:t xml:space="preserve"> </w:t>
      </w:r>
      <w:r>
        <w:rPr>
          <w:bCs/>
          <w:b/>
        </w:rPr>
        <w:t xml:space="preserve">Payment Plan:</w:t>
      </w:r>
      <w:r>
        <w:t xml:space="preserve"> </w:t>
      </w:r>
      <w:r>
        <w:t xml:space="preserve">For comprehensive orthodontic treatments, we offer flexible payment plans. Please contact our administrative office to discuss installment options tailored to your financial situation.</w:t>
      </w:r>
    </w:p>
    <w:p>
      <w:pPr>
        <w:pStyle w:val="BodyText"/>
      </w:pPr>
      <w:r>
        <w:t xml:space="preserve">3.</w:t>
      </w:r>
      <w:r>
        <w:t xml:space="preserve"> </w:t>
      </w:r>
      <w:r>
        <w:rPr>
          <w:bCs/>
          <w:b/>
        </w:rPr>
        <w:t xml:space="preserve">Emergency Care:</w:t>
      </w:r>
      <w:r>
        <w:t xml:space="preserve"> </w:t>
      </w:r>
      <w:r>
        <w:t xml:space="preserve">In case of orthodontic emergencies (e.g., broken brackets, poking wires), please contact our clinic immediately. We prioritize emergency cases for patients currently undergoing treatment.</w:t>
      </w:r>
    </w:p>
    <w:p>
      <w:pPr>
        <w:pStyle w:val="BodyText"/>
      </w:pPr>
      <w:r>
        <w:t xml:space="preserve">4.</w:t>
      </w:r>
      <w:r>
        <w:t xml:space="preserve"> </w:t>
      </w:r>
      <w:r>
        <w:rPr>
          <w:bCs/>
          <w:b/>
        </w:rPr>
        <w:t xml:space="preserve">Retention Phase:</w:t>
      </w:r>
      <w:r>
        <w:t xml:space="preserve"> </w:t>
      </w:r>
      <w:r>
        <w:t xml:space="preserve">Upon completion of active treatment, retainers will be provided to maintain the new position of your teeth. Retainer fees are not included in this invoice and will be billed separately.</w:t>
      </w:r>
    </w:p>
    <w:p>
      <w:pPr>
        <w:pStyle w:val="BodyText"/>
      </w:pPr>
      <w:r>
        <w:t xml:space="preserve">5.</w:t>
      </w:r>
      <w:r>
        <w:t xml:space="preserve"> </w:t>
      </w:r>
      <w:r>
        <w:rPr>
          <w:bCs/>
          <w:b/>
        </w:rPr>
        <w:t xml:space="preserve">Validity:</w:t>
      </w:r>
      <w:r>
        <w:t xml:space="preserve"> </w:t>
      </w:r>
      <w:r>
        <w:t xml:space="preserve">This invoice is valid for 30 days from the date of issue. Late payments may incur a penalty fee of 5% per month on the outstanding balance.</w:t>
      </w:r>
    </w:p>
    <w:p>
      <w:pPr>
        <w:pStyle w:val="BodyText"/>
      </w:pPr>
      <w:r>
        <w:t xml:space="preserve">6.</w:t>
      </w:r>
      <w:r>
        <w:t xml:space="preserve"> </w:t>
      </w:r>
      <w:r>
        <w:rPr>
          <w:bCs/>
          <w:b/>
        </w:rPr>
        <w:t xml:space="preserve">Disputes:</w:t>
      </w:r>
      <w:r>
        <w:t xml:space="preserve"> </w:t>
      </w:r>
      <w:r>
        <w:t xml:space="preserve">If you have any questions or disputes regarding this invoice, please contact our billing department within 15 days of receipt.</w:t>
      </w:r>
    </w:p>
    <w:p>
      <w:pPr>
        <w:pStyle w:val="BodyText"/>
      </w:pPr>
      <w:r>
        <w:t xml:space="preserve">Thank you for choosing Abidjan Elite Orthodontics for your dental care needs. We are committed to providing high-quality orthodontic services in Ivory Coast.</w:t>
      </w:r>
    </w:p>
    <w:bookmarkEnd w:id="23"/>
    <w:p>
      <w:pPr>
        <w:pStyle w:val="BodyText"/>
      </w:pPr>
      <w:r>
        <w:t xml:space="preserve">Authorized By</w:t>
      </w:r>
    </w:p>
    <w:p>
      <w:pPr>
        <w:pStyle w:val="BodyText"/>
      </w:pPr>
      <w:r>
        <w:t xml:space="preserve">Dr. Amina Koné</w:t>
      </w:r>
      <w:r>
        <w:br/>
      </w:r>
      <w:r>
        <w:t xml:space="preserve">Lead Orthodontist</w:t>
      </w:r>
    </w:p>
    <w:p>
      <w:pPr>
        <w:pStyle w:val="BodyText"/>
      </w:pPr>
      <w:r>
        <w:t xml:space="preserve">Received By</w:t>
      </w:r>
    </w:p>
    <w:p>
      <w:pPr>
        <w:pStyle w:val="BodyText"/>
      </w:pPr>
      <w:r>
        <w:t xml:space="preserve">Patient/Guardian Signature</w:t>
      </w:r>
      <w:r>
        <w:br/>
      </w:r>
      <w:r>
        <w:t xml:space="preserve">Date: _______________</w:t>
      </w:r>
    </w:p>
    <w:p>
      <w:pPr>
        <w:pStyle w:val="BodyText"/>
      </w:pPr>
      <w:r>
        <w:t xml:space="preserve">Abidjan Elite Orthodontics | Cocody, Abidjan, Ivory Coast | +225 27 22 48 90 12 | www.abidjanortho.ci</w:t>
      </w:r>
    </w:p>
    <w:p>
      <w:pPr>
        <w:pStyle w:val="BodyText"/>
      </w:pPr>
      <w:r>
        <w:t xml:space="preserve">This is a computer-generated invoice. No signature is required for processing.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Abidjan, Ivory Coast</dc:title>
  <dc:creator/>
  <dc:language>en</dc:language>
  <cp:keywords/>
  <dcterms:created xsi:type="dcterms:W3CDTF">2026-10-10T09:31:29Z</dcterms:created>
  <dcterms:modified xsi:type="dcterms:W3CDTF">2026-10-10T09:31:29Z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