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Osaka,</w:t>
      </w:r>
      <w:r>
        <w:t xml:space="preserve"> </w:t>
      </w:r>
      <w:r>
        <w:t xml:space="preserve">Japan</w:t>
      </w:r>
    </w:p>
    <w:bookmarkStart w:id="20" w:name="osaka-smile-orthodontics"/>
    <w:p>
      <w:pPr>
        <w:pStyle w:val="Heading1"/>
      </w:pPr>
      <w:r>
        <w:t xml:space="preserve">Osaka Smile Orthodontics</w:t>
      </w:r>
    </w:p>
    <w:p>
      <w:pPr>
        <w:pStyle w:val="FirstParagraph"/>
      </w:pPr>
      <w:r>
        <w:t xml:space="preserve">Specialized Dental Care in Japan Osaka</w:t>
      </w:r>
    </w:p>
    <w:p>
      <w:pPr>
        <w:pStyle w:val="BodyText"/>
      </w:pPr>
      <w:r>
        <w:t xml:space="preserve">1-2-3 Umeda, Kita-ku, Osaka, 530-0001, Japan</w:t>
      </w:r>
    </w:p>
    <w:p>
      <w:pPr>
        <w:pStyle w:val="BodyText"/>
      </w:pPr>
      <w:r>
        <w:t xml:space="preserve">Tel: +81-6-1234-5678 | Email: billing@osakasmile.jp</w:t>
      </w:r>
    </w:p>
    <w:bookmarkEnd w:id="20"/>
    <w:bookmarkStart w:id="21" w:name="invoice"/>
    <w:p>
      <w:pPr>
        <w:pStyle w:val="Heading2"/>
      </w:pPr>
      <w:r>
        <w:t xml:space="preserve">INVOICE</w:t>
      </w:r>
    </w:p>
    <w:p>
      <w:pPr>
        <w:pStyle w:val="FirstParagraph"/>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Mr. Hiroshi Tanaka</w:t>
      </w:r>
    </w:p>
    <w:p>
      <w:pPr>
        <w:pStyle w:val="BodyText"/>
      </w:pPr>
      <w:r>
        <w:t xml:space="preserve">4-5-6 Namba, Chuo-ku, Osaka, 542-0076, Japan</w:t>
      </w:r>
    </w:p>
    <w:p>
      <w:pPr>
        <w:pStyle w:val="BodyText"/>
      </w:pPr>
      <w:r>
        <w:t xml:space="preserve">Insurance ID: JP-OSK-998877</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Service Period:</w:t>
      </w:r>
      <w:r>
        <w:t xml:space="preserve"> </w:t>
      </w:r>
      <w:r>
        <w:t xml:space="preserve">September 2023 - October 2023</w:t>
      </w:r>
    </w:p>
    <w:p>
      <w:pPr>
        <w:pStyle w:val="BodyText"/>
      </w:pPr>
      <w:r>
        <w:rPr>
          <w:bCs/>
          <w:b/>
        </w:rPr>
        <w:t xml:space="preserve">Payment Method:</w:t>
      </w:r>
      <w:r>
        <w:t xml:space="preserve"> </w:t>
      </w:r>
      <w:r>
        <w:t xml:space="preserve">Bank Transfer / Credit Card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Orthodontic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Initial Comprehensive Orthodontic Consultation and Diagnosis</w:t>
            </w:r>
          </w:p>
        </w:tc>
        <w:tc>
          <w:tcPr/>
          <w:p>
            <w:pPr>
              <w:pStyle w:val="Compact"/>
              <w:jc w:val="left"/>
            </w:pPr>
            <w:r>
              <w:t xml:space="preserve">ORT-001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Digital Panoramic X-Ray and Cephalometric Analysis</w:t>
            </w:r>
          </w:p>
        </w:tc>
        <w:tc>
          <w:tcPr/>
          <w:p>
            <w:pPr>
              <w:pStyle w:val="Compact"/>
              <w:jc w:val="left"/>
            </w:pPr>
            <w:r>
              <w:t xml:space="preserve">RAD-002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Custom Impressions for Orthodontic Models (Upper and Lower)</w:t>
            </w:r>
          </w:p>
        </w:tc>
        <w:tc>
          <w:tcPr/>
          <w:p>
            <w:pPr>
              <w:pStyle w:val="Compact"/>
              <w:jc w:val="left"/>
            </w:pPr>
            <w:r>
              <w:t xml:space="preserve">IMP-003</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Placement of Self-Ligating Brackets (Full Arch)</w:t>
            </w:r>
          </w:p>
        </w:tc>
        <w:tc>
          <w:tcPr/>
          <w:p>
            <w:pPr>
              <w:pStyle w:val="Compact"/>
              <w:jc w:val="left"/>
            </w:pPr>
            <w:r>
              <w:t xml:space="preserve">BRK-004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Archwire Insertion and Adjustment (Stainless Steel)</w:t>
            </w:r>
          </w:p>
        </w:tc>
        <w:tc>
          <w:tcPr/>
          <w:p>
            <w:pPr>
              <w:pStyle w:val="Compact"/>
              <w:jc w:val="left"/>
            </w:pPr>
            <w:r>
              <w:t xml:space="preserve">ADJ-005</w:t>
            </w:r>
          </w:p>
        </w:tc>
        <w:tc>
          <w:tcPr/>
          <w:p>
            <w:pPr>
              <w:pStyle w:val="Compact"/>
              <w:jc w:val="left"/>
            </w:pPr>
            <w:r>
              <w:t xml:space="preserve">2</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Orthodontic Elastics and Ligatures Supply</w:t>
            </w:r>
          </w:p>
        </w:tc>
        <w:tc>
          <w:tcPr/>
          <w:p>
            <w:pPr>
              <w:pStyle w:val="Compact"/>
              <w:jc w:val="left"/>
            </w:pPr>
            <w:r>
              <w:t xml:space="preserve">ACC-006</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Patient Education on Oral Hygiene for Braces</w:t>
            </w:r>
          </w:p>
        </w:tc>
        <w:tc>
          <w:tcPr/>
          <w:p>
            <w:pPr>
              <w:pStyle w:val="Compact"/>
              <w:jc w:val="left"/>
            </w:pPr>
            <w:r>
              <w:t xml:space="preserve">EDU-007</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bl>
    <w:p>
      <w:pPr>
        <w:pStyle w:val="BodyText"/>
      </w:pPr>
      <w:r>
        <w:t xml:space="preserve">Subtotal</w:t>
      </w:r>
      <w:r>
        <w:t xml:space="preserve"> </w:t>
      </w:r>
      <w:r>
        <w:t xml:space="preserve">180,000 JPY</w:t>
      </w:r>
    </w:p>
    <w:p>
      <w:pPr>
        <w:pStyle w:val="BodyText"/>
      </w:pPr>
      <w:r>
        <w:t xml:space="preserve">Consumption Tax (10%)</w:t>
      </w:r>
      <w:r>
        <w:t xml:space="preserve"> </w:t>
      </w:r>
      <w:r>
        <w:t xml:space="preserve">18,000 JPY</w:t>
      </w:r>
    </w:p>
    <w:p>
      <w:pPr>
        <w:pStyle w:val="BodyText"/>
      </w:pPr>
      <w:r>
        <w:t xml:space="preserve">Insurance Coverage (Estimated)</w:t>
      </w:r>
      <w:r>
        <w:t xml:space="preserve"> </w:t>
      </w:r>
      <w:r>
        <w:t xml:space="preserve">-30,000 JPY</w:t>
      </w:r>
    </w:p>
    <w:p>
      <w:pPr>
        <w:pStyle w:val="BodyText"/>
      </w:pPr>
      <w:r>
        <w:t xml:space="preserve">Total Due</w:t>
      </w:r>
      <w:r>
        <w:t xml:space="preserve"> </w:t>
      </w:r>
      <w:r>
        <w:t xml:space="preserve">168,000 JPY</w:t>
      </w:r>
    </w:p>
    <w:bookmarkStart w:id="24" w:name="important-notes-regarding-this-invoice"/>
    <w:p>
      <w:pPr>
        <w:pStyle w:val="Heading4"/>
      </w:pPr>
      <w:r>
        <w:t xml:space="preserve">Important Notes Regarding This Invoice</w:t>
      </w:r>
    </w:p>
    <w:p>
      <w:pPr>
        <w:pStyle w:val="FirstParagraph"/>
      </w:pPr>
      <w:r>
        <w:t xml:space="preserve">This invoice represents the charges for orthodontic treatment provided by Osaka Smile Orthodontics, a leading dental practice in Japan Osaka. The services listed above are part of a comprehensive treatment plan designed to correct dental misalignment and improve overall oral health. As an orthodontist in Osaka, we adhere to the highest standards of care and utilize advanced technology to ensure optimal results for our patients.</w:t>
      </w:r>
    </w:p>
    <w:p>
      <w:pPr>
        <w:pStyle w:val="BodyText"/>
      </w:pPr>
      <w:r>
        <w:t xml:space="preserve">Please note that the insurance coverage amount is an estimate based on your provided insurance details. The final reimbursement may vary depending on your insurance provider's policies. If you have any questions about this invoice or your treatment plan, please contact our billing department at +81-6-1234-5678 or visit our clinic in Osaka.</w:t>
      </w:r>
    </w:p>
    <w:p>
      <w:pPr>
        <w:pStyle w:val="BodyText"/>
      </w:pPr>
      <w:r>
        <w:t xml:space="preserve">Payment is due within 30 days of the invoice date. Late payments may incur a 1.5% monthly interest charge. We accept payments via bank transfer, credit card, or cash at our Osaka location. For bank transfers, please include your invoice number in the reference field.</w:t>
      </w:r>
    </w:p>
    <w:p>
      <w:pPr>
        <w:pStyle w:val="BodyText"/>
      </w:pPr>
      <w:r>
        <w:t xml:space="preserve">Thank you for choosing Osaka Smile Orthodontics for your dental care needs. We are committed to providing exceptional service and helping you achieve a healthy, beautiful smile.</w:t>
      </w:r>
    </w:p>
    <w:bookmarkEnd w:id="24"/>
    <w:p>
      <w:pPr>
        <w:pStyle w:val="BodyText"/>
      </w:pPr>
      <w:r>
        <w:t xml:space="preserve">Osaka Smile Orthodontics | 1-2-3 Umeda, Kita-ku, Osaka, 530-0001, Japan</w:t>
      </w:r>
    </w:p>
    <w:p>
      <w:pPr>
        <w:pStyle w:val="BodyText"/>
      </w:pPr>
      <w:r>
        <w:t xml:space="preserve">Tel: +81-6-1234-5678 | Email: billing@osakasmile.jp | Website: www.osakasmile.jp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Osaka, Japan</dc:title>
  <dc:creator/>
  <dc:language>en</dc:language>
  <cp:keywords/>
  <dcterms:created xsi:type="dcterms:W3CDTF">2026-10-10T06:23:16Z</dcterms:created>
  <dcterms:modified xsi:type="dcterms:W3CDTF">2026-10-10T06:23:16Z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