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Treatment</w:t>
      </w:r>
      <w:r>
        <w:t xml:space="preserve"> </w:t>
      </w:r>
      <w:r>
        <w:t xml:space="preserve">Invoice</w:t>
      </w:r>
      <w:r>
        <w:t xml:space="preserve"> </w:t>
      </w:r>
      <w:r>
        <w:t xml:space="preserve">-</w:t>
      </w:r>
      <w:r>
        <w:t xml:space="preserve"> </w:t>
      </w:r>
      <w:r>
        <w:t xml:space="preserve">Kuala</w:t>
      </w:r>
      <w:r>
        <w:t xml:space="preserve"> </w:t>
      </w:r>
      <w:r>
        <w:t xml:space="preserve">Lumpur,</w:t>
      </w:r>
      <w:r>
        <w:t xml:space="preserve"> </w:t>
      </w:r>
      <w:r>
        <w:t xml:space="preserve">Malaysia</w:t>
      </w:r>
    </w:p>
    <w:bookmarkStart w:id="21" w:name="kl-elite-orthodontics"/>
    <w:p>
      <w:pPr>
        <w:pStyle w:val="Heading1"/>
      </w:pPr>
      <w:r>
        <w:t xml:space="preserve">KL Elite Orthodontics</w:t>
      </w:r>
    </w:p>
    <w:bookmarkStart w:id="20" w:name="specialist-orthodontist-dental-surgeon"/>
    <w:p>
      <w:pPr>
        <w:pStyle w:val="Heading2"/>
      </w:pPr>
      <w:r>
        <w:t xml:space="preserve">Specialist Orthodontist &amp; Dental Surgeon</w:t>
      </w:r>
    </w:p>
    <w:p>
      <w:pPr>
        <w:pStyle w:val="FirstParagraph"/>
      </w:pPr>
      <w:r>
        <w:t xml:space="preserve">Suite 12-01, Menara KL Sentral</w:t>
      </w:r>
      <w:r>
        <w:br/>
      </w:r>
      <w:r>
        <w:t xml:space="preserve">201, Jalan Tun Sambanthan</w:t>
      </w:r>
      <w:r>
        <w:br/>
      </w:r>
      <w:r>
        <w:t xml:space="preserve">50470 Kuala Lumpur, Malaysia</w:t>
      </w:r>
      <w:r>
        <w:br/>
      </w:r>
      <w:r>
        <w:t xml:space="preserve">Tel: +603-2145 8899 | Email: billing@kloortho.com.my</w:t>
      </w:r>
      <w:r>
        <w:br/>
      </w:r>
      <w:r>
        <w:t xml:space="preserve">MC No: 12345-67890</w:t>
      </w:r>
    </w:p>
    <w:bookmarkEnd w:id="20"/>
    <w:bookmarkEnd w:id="21"/>
    <w:bookmarkStart w:id="22" w:name="invoice"/>
    <w:p>
      <w:pPr>
        <w:pStyle w:val="Heading1"/>
      </w:pPr>
      <w:r>
        <w:t xml:space="preserve">INVOICE</w:t>
      </w:r>
    </w:p>
    <w:p>
      <w:pPr>
        <w:pStyle w:val="FirstParagraph"/>
      </w:pPr>
      <w:r>
        <w:rPr>
          <w:bCs/>
          <w:b/>
        </w:rPr>
        <w:t xml:space="preserve">Official Tax Invoice</w:t>
      </w:r>
    </w:p>
    <w:bookmarkEnd w:id="22"/>
    <w:bookmarkStart w:id="23" w:name="bill-to"/>
    <w:p>
      <w:pPr>
        <w:pStyle w:val="Heading3"/>
      </w:pPr>
      <w:r>
        <w:t xml:space="preserve">Bill To:</w:t>
      </w:r>
    </w:p>
    <w:p>
      <w:pPr>
        <w:pStyle w:val="FirstParagraph"/>
      </w:pPr>
      <w:r>
        <w:rPr>
          <w:bCs/>
          <w:b/>
        </w:rPr>
        <w:t xml:space="preserve">Mr. Ahmad Razak bin Ismail</w:t>
      </w:r>
      <w:r>
        <w:br/>
      </w:r>
      <w:r>
        <w:t xml:space="preserve">No. 15, Jalan Bukit Bintang</w:t>
      </w:r>
      <w:r>
        <w:br/>
      </w:r>
      <w:r>
        <w:t xml:space="preserve">55100 Kuala Lumpur, Malaysia</w:t>
      </w:r>
      <w:r>
        <w:br/>
      </w:r>
      <w:r>
        <w:t xml:space="preserve">IC No: 850101-10-1234</w:t>
      </w:r>
      <w:r>
        <w:br/>
      </w:r>
      <w:r>
        <w:t xml:space="preserve">Phone: +6012-345 6789</w:t>
      </w:r>
    </w:p>
    <w:bookmarkEnd w:id="23"/>
    <w:p>
      <w:pPr>
        <w:pStyle w:val="BodyText"/>
      </w:pPr>
      <w:r>
        <w:rPr>
          <w:bCs/>
          <w:b/>
        </w:rPr>
        <w:t xml:space="preserve">Invoice Number:</w:t>
      </w:r>
      <w:r>
        <w:t xml:space="preserve"> </w:t>
      </w:r>
      <w:r>
        <w:t xml:space="preserve">INV-KL-2023-0892</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Status:</w:t>
      </w:r>
      <w:r>
        <w:t xml:space="preserve"> </w:t>
      </w:r>
      <w:r>
        <w:t xml:space="preserve">Pending</w:t>
      </w:r>
    </w:p>
    <w:bookmarkStart w:id="25" w:name="orthodontic-treatment-services-rendered"/>
    <w:p>
      <w:pPr>
        <w:pStyle w:val="Heading3"/>
      </w:pPr>
      <w:r>
        <w:t xml:space="preserve">Orthodontic Treatment Services Rendered</w:t>
      </w:r>
    </w:p>
    <w:p>
      <w:pPr>
        <w:pStyle w:val="FirstParagraph"/>
      </w:pPr>
      <w:r>
        <w:t xml:space="preserve">The following invoice details the professional fees charged by our specialist Orthodontist in Kuala Lumpur for the comprehensive alignment and correction of dental structures. This document serves as the official financial record for the treatment plan agreed upon at our clinic in Malaysia.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Orthodontic Service</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Total (MYR)</w:t>
            </w:r>
          </w:p>
        </w:tc>
      </w:tr>
      <w:tr>
        <w:tc>
          <w:tcPr/>
          <w:p>
            <w:pPr>
              <w:pStyle w:val="Compact"/>
              <w:jc w:val="left"/>
            </w:pPr>
            <w:r>
              <w:t xml:space="preserve">1</w:t>
            </w:r>
          </w:p>
        </w:tc>
        <w:tc>
          <w:tcPr/>
          <w:p>
            <w:pPr>
              <w:pStyle w:val="Compact"/>
              <w:jc w:val="left"/>
            </w:pPr>
            <w:r>
              <w:rPr>
                <w:bCs/>
                <w:b/>
              </w:rPr>
              <w:t xml:space="preserve">Initial Orthodontic Consultation &amp; Diagnosis</w:t>
            </w:r>
            <w:r>
              <w:br/>
            </w:r>
            <w:r>
              <w:t xml:space="preserve">Comprehensive examination by Lead Orthodontist, including panoramic X-rays, cephalometric analysis, and digital smile design assessment.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Fixed Metal Braces System (Full Arch)</w:t>
            </w:r>
            <w:r>
              <w:br/>
            </w:r>
            <w:r>
              <w:t xml:space="preserve">Supply and bonding of high-grade stainless steel brackets and archwires for both upper and lower jaws. Includes initial adjustment.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Interproximal Reduction (IPR)</w:t>
            </w:r>
            <w:r>
              <w:br/>
            </w:r>
            <w:r>
              <w:t xml:space="preserve">Minor enamel reshaping to create space for proper tooth alignment and bite correction.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Monthly Adjustment &amp; Monitoring (First 3 Months)</w:t>
            </w:r>
            <w:r>
              <w:br/>
            </w:r>
            <w:r>
              <w:t xml:space="preserve">Routine visits to the Kuala Lumpur clinic for wire tightening, ligature replacement, and progress monitoring.</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5</w:t>
            </w:r>
          </w:p>
        </w:tc>
        <w:tc>
          <w:tcPr/>
          <w:p>
            <w:pPr>
              <w:pStyle w:val="Compact"/>
              <w:jc w:val="left"/>
            </w:pPr>
            <w:r>
              <w:rPr>
                <w:bCs/>
                <w:b/>
              </w:rPr>
              <w:t xml:space="preserve">Emergency Orthodontic Repair</w:t>
            </w:r>
            <w:r>
              <w:br/>
            </w:r>
            <w:r>
              <w:t xml:space="preserve">Urgent repair of a loose bracket and broken archwire outside of scheduled appointment.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RM 6,200.00</w:t>
      </w:r>
    </w:p>
    <w:p>
      <w:pPr>
        <w:pStyle w:val="BodyText"/>
      </w:pPr>
      <w:r>
        <w:t xml:space="preserve">Discount (Early Bird Package):</w:t>
      </w:r>
      <w:r>
        <w:t xml:space="preserve"> </w:t>
      </w:r>
      <w:r>
        <w:t xml:space="preserve">- RM 300.00</w:t>
      </w:r>
    </w:p>
    <w:p>
      <w:pPr>
        <w:pStyle w:val="BodyText"/>
      </w:pPr>
      <w:r>
        <w:t xml:space="preserve">Service Tax (6% SST):</w:t>
      </w:r>
      <w:r>
        <w:t xml:space="preserve"> </w:t>
      </w:r>
      <w:r>
        <w:t xml:space="preserve">RM 348.00</w:t>
      </w:r>
    </w:p>
    <w:p>
      <w:pPr>
        <w:pStyle w:val="BodyText"/>
      </w:pPr>
      <w:r>
        <w:t xml:space="preserve">TOTAL DUE:</w:t>
      </w:r>
      <w:r>
        <w:t xml:space="preserve"> </w:t>
      </w:r>
      <w:r>
        <w:t xml:space="preserve">RM 6,248.00</w:t>
      </w:r>
    </w:p>
    <w:bookmarkStart w:id="24" w:name="payment-instructions-terms"/>
    <w:p>
      <w:pPr>
        <w:pStyle w:val="Heading4"/>
      </w:pPr>
      <w:r>
        <w:t xml:space="preserve">Payment Instructions &amp; Terms</w:t>
      </w:r>
    </w:p>
    <w:p>
      <w:pPr>
        <w:pStyle w:val="FirstParagraph"/>
      </w:pPr>
      <w:r>
        <w:t xml:space="preserve">Please make payment within 30 days of the invoice date. As a premier Orthodontist practice in Malaysia Kuala Lumpur, we accept the following payment methods:</w:t>
      </w:r>
    </w:p>
    <w:p>
      <w:pPr>
        <w:numPr>
          <w:ilvl w:val="0"/>
          <w:numId w:val="1001"/>
        </w:numPr>
        <w:pStyle w:val="Compact"/>
      </w:pPr>
      <w:r>
        <w:rPr>
          <w:bCs/>
          <w:b/>
        </w:rPr>
        <w:t xml:space="preserve">Bank Transfer (FPX/Online Banking):</w:t>
      </w:r>
      <w:r>
        <w:t xml:space="preserve"> </w:t>
      </w:r>
      <w:r>
        <w:t xml:space="preserve">Maybank (Account: 5678 9012 3456), Account Name: KL Elite Orthodontics Sdn Bhd.</w:t>
      </w:r>
    </w:p>
    <w:p>
      <w:pPr>
        <w:numPr>
          <w:ilvl w:val="0"/>
          <w:numId w:val="1001"/>
        </w:numPr>
        <w:pStyle w:val="Compact"/>
      </w:pPr>
      <w:r>
        <w:rPr>
          <w:bCs/>
          <w:b/>
        </w:rPr>
        <w:t xml:space="preserve">Credit/Debit Card:</w:t>
      </w:r>
      <w:r>
        <w:t xml:space="preserve"> </w:t>
      </w:r>
      <w:r>
        <w:t xml:space="preserve">Visa, Mastercard, and Amex accepted at the clinic reception.</w:t>
      </w:r>
    </w:p>
    <w:p>
      <w:pPr>
        <w:numPr>
          <w:ilvl w:val="0"/>
          <w:numId w:val="1001"/>
        </w:numPr>
        <w:pStyle w:val="Compact"/>
      </w:pPr>
      <w:r>
        <w:rPr>
          <w:bCs/>
          <w:b/>
        </w:rPr>
        <w:t xml:space="preserve">Cash:</w:t>
      </w:r>
      <w:r>
        <w:t xml:space="preserve"> </w:t>
      </w:r>
      <w:r>
        <w:t xml:space="preserve">Accepted in Malaysian Ringgit (MYR).</w:t>
      </w:r>
    </w:p>
    <w:p>
      <w:pPr>
        <w:pStyle w:val="FirstParagraph"/>
      </w:pPr>
      <w:r>
        <w:rPr>
          <w:iCs/>
          <w:i/>
        </w:rPr>
        <w:t xml:space="preserve">Note: Please quote the Invoice Number (INV-KL-2023-0892) in your payment reference to ensure proper allocation of funds.</w:t>
      </w:r>
    </w:p>
    <w:bookmarkEnd w:id="24"/>
    <w:bookmarkEnd w:id="25"/>
    <w:bookmarkStart w:id="26" w:name="important-information-for-patients"/>
    <w:p>
      <w:pPr>
        <w:pStyle w:val="Heading3"/>
      </w:pPr>
      <w:r>
        <w:t xml:space="preserve">Important Information for Patients</w:t>
      </w:r>
    </w:p>
    <w:p>
      <w:pPr>
        <w:pStyle w:val="FirstParagraph"/>
      </w:pPr>
      <w:r>
        <w:t xml:space="preserve">This invoice represents the financial agreement between the patient and the Orthodontist for the specific period of treatment outlined above. In the context of dental care in Malaysia Kuala Lumpur, prices are subject to the prevailing Service Tax (SST) regulations.</w:t>
      </w:r>
    </w:p>
    <w:p>
      <w:pPr>
        <w:pStyle w:val="BodyText"/>
      </w:pPr>
      <w:r>
        <w:t xml:space="preserve">Our clinic is committed to providing world-class orthodontic care. The fees charged reflect the expertise of our certified specialists, the advanced technology used in our Kuala Lumpur facility, and the high-quality materials imported for your braces and aligners. Regular attendance at scheduled appointments is crucial for the success of your orthodontic treatment and to avoid additional fees for extended treatment duration.</w:t>
      </w:r>
    </w:p>
    <w:p>
      <w:pPr>
        <w:pStyle w:val="BodyText"/>
      </w:pPr>
      <w:r>
        <w:t xml:space="preserve">If you have any questions regarding this invoice or your treatment plan, please do not hesitate to contact our billing department at +603-2145 8899 or visit us at our clinic in the heart of Kuala Lumpur. We appreciate your trust in our orthodontic services.</w:t>
      </w:r>
    </w:p>
    <w:p>
      <w:pPr>
        <w:pStyle w:val="BodyText"/>
      </w:pPr>
      <w:r>
        <w:rPr>
          <w:bCs/>
          <w:b/>
        </w:rPr>
        <w:t xml:space="preserve">Authorized Signature</w:t>
      </w:r>
    </w:p>
    <w:p>
      <w:pPr>
        <w:pStyle w:val="BodyText"/>
      </w:pPr>
      <w:r>
        <w:t xml:space="preserve">Dr. Sarah Lim, MDS (Ortho)</w:t>
      </w:r>
    </w:p>
    <w:p>
      <w:pPr>
        <w:pStyle w:val="BodyText"/>
      </w:pPr>
      <w:r>
        <w:t xml:space="preserve">Lead Orthodontist</w:t>
      </w:r>
    </w:p>
    <w:p>
      <w:pPr>
        <w:pStyle w:val="BodyText"/>
      </w:pPr>
      <w:r>
        <w:rPr>
          <w:bCs/>
          <w:b/>
        </w:rPr>
        <w:t xml:space="preserve">Patient Acknowledgement</w:t>
      </w:r>
    </w:p>
    <w:p>
      <w:pPr>
        <w:pStyle w:val="BodyText"/>
      </w:pPr>
      <w:r>
        <w:t xml:space="preserve">Signature: ___________________</w:t>
      </w:r>
    </w:p>
    <w:p>
      <w:pPr>
        <w:pStyle w:val="BodyText"/>
      </w:pPr>
      <w:r>
        <w:t xml:space="preserve">Date: ___________________</w:t>
      </w:r>
    </w:p>
    <w:p>
      <w:pPr>
        <w:pStyle w:val="BodyText"/>
      </w:pPr>
      <w:r>
        <w:t xml:space="preserve">KL Elite Orthodontics Sdn Bhd (123456-K) | Registered in Malaysia</w:t>
      </w:r>
      <w:r>
        <w:br/>
      </w:r>
      <w:r>
        <w:t xml:space="preserve">This is a computer-generated invoice and does not require a physical stamp.</w:t>
      </w:r>
      <w:r>
        <w:br/>
      </w:r>
      <w:r>
        <w:t xml:space="preserve">Thank you for choosing our Orthodontist services in Kuala Lumpur.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Treatment Invoice - Kuala Lumpur, Malaysia</dc:title>
  <dc:creator/>
  <dc:language>en</dc:language>
  <cp:keywords/>
  <dcterms:created xsi:type="dcterms:W3CDTF">2026-10-10T07:05:44Z</dcterms:created>
  <dcterms:modified xsi:type="dcterms:W3CDTF">2026-10-10T07:05:44Z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