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Casablanca,</w:t>
      </w:r>
      <w:r>
        <w:t xml:space="preserve"> </w:t>
      </w:r>
      <w:r>
        <w:t xml:space="preserve">Morocco</w:t>
      </w:r>
    </w:p>
    <w:bookmarkStart w:id="20" w:name="clinique-dentaire-orthodontique-atlas"/>
    <w:p>
      <w:pPr>
        <w:pStyle w:val="Heading1"/>
      </w:pPr>
      <w:r>
        <w:t xml:space="preserve">Clinique Dentaire Orthodontique Atlas</w:t>
      </w:r>
    </w:p>
    <w:p>
      <w:pPr>
        <w:pStyle w:val="FirstParagraph"/>
      </w:pPr>
      <w:r>
        <w:t xml:space="preserve">123 Boulevard Mohammed V, Maarif</w:t>
      </w:r>
    </w:p>
    <w:p>
      <w:pPr>
        <w:pStyle w:val="BodyText"/>
      </w:pPr>
      <w:r>
        <w:t xml:space="preserve">Casablanca 20250, Morocco</w:t>
      </w:r>
    </w:p>
    <w:p>
      <w:pPr>
        <w:pStyle w:val="BodyText"/>
      </w:pPr>
      <w:r>
        <w:t xml:space="preserve">Tel: +212 522 123 456</w:t>
      </w:r>
    </w:p>
    <w:p>
      <w:pPr>
        <w:pStyle w:val="BodyText"/>
      </w:pPr>
      <w:r>
        <w:t xml:space="preserve">Email: contact@orthodontie-atlas.ma</w:t>
      </w:r>
    </w:p>
    <w:p>
      <w:pPr>
        <w:pStyle w:val="BodyText"/>
      </w:pPr>
      <w:r>
        <w:t xml:space="preserve">ICE: 001234567890123</w:t>
      </w:r>
    </w:p>
    <w:p>
      <w:pPr>
        <w:pStyle w:val="BodyText"/>
      </w:pPr>
      <w:r>
        <w:t xml:space="preserve">Patente: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Ahmed Benali</w:t>
      </w:r>
    </w:p>
    <w:p>
      <w:pPr>
        <w:pStyle w:val="BodyText"/>
      </w:pPr>
      <w:r>
        <w:rPr>
          <w:bCs/>
          <w:b/>
        </w:rPr>
        <w:t xml:space="preserve">Address:</w:t>
      </w:r>
      <w:r>
        <w:t xml:space="preserve"> </w:t>
      </w:r>
      <w:r>
        <w:t xml:space="preserve">45 Rue Ibn Battouta, Anfa</w:t>
      </w:r>
    </w:p>
    <w:p>
      <w:pPr>
        <w:pStyle w:val="BodyText"/>
      </w:pPr>
      <w:r>
        <w:rPr>
          <w:bCs/>
          <w:b/>
        </w:rPr>
        <w:t xml:space="preserve">Casablanca 20100, Morocco</w:t>
      </w:r>
    </w:p>
    <w:p>
      <w:pPr>
        <w:pStyle w:val="BodyText"/>
      </w:pPr>
      <w:r>
        <w:rPr>
          <w:bCs/>
          <w:b/>
        </w:rPr>
        <w:t xml:space="preserve">Phone:</w:t>
      </w:r>
      <w:r>
        <w:t xml:space="preserve"> </w:t>
      </w:r>
      <w:r>
        <w:t xml:space="preserve">+212 661 234 567</w:t>
      </w:r>
    </w:p>
    <w:p>
      <w:pPr>
        <w:pStyle w:val="BodyText"/>
      </w:pPr>
      <w:r>
        <w:rPr>
          <w:bCs/>
          <w:b/>
        </w:rPr>
        <w:t xml:space="preserve">Email:</w:t>
      </w:r>
      <w:r>
        <w:t xml:space="preserve"> </w:t>
      </w:r>
      <w:r>
        <w:t xml:space="preserve">ahmed.benali@email.com</w:t>
      </w:r>
    </w:p>
    <w:p>
      <w:pPr>
        <w:pStyle w:val="BodyText"/>
      </w:pPr>
      <w:r>
        <w:rPr>
          <w:bCs/>
          <w:b/>
        </w:rPr>
        <w:t xml:space="preserve">Insurance Provider:</w:t>
      </w:r>
      <w:r>
        <w:t xml:space="preserve"> </w:t>
      </w:r>
      <w:r>
        <w:t xml:space="preserve">CNSS / Mutualité Marocaine</w:t>
      </w:r>
    </w:p>
    <w:p>
      <w:pPr>
        <w:pStyle w:val="BodyText"/>
      </w:pPr>
      <w:r>
        <w:rPr>
          <w:bCs/>
          <w:b/>
        </w:rPr>
        <w:t xml:space="preserve">Policy Number:</w:t>
      </w:r>
      <w:r>
        <w:t xml:space="preserve"> </w:t>
      </w:r>
      <w:r>
        <w:t xml:space="preserve">MM-2024-789456</w:t>
      </w:r>
    </w:p>
    <w:bookmarkEnd w:id="22"/>
    <w:bookmarkStart w:id="24" w:name="orthodontic-treatment-services-rendered"/>
    <w:p>
      <w:pPr>
        <w:pStyle w:val="Heading3"/>
      </w:pPr>
      <w:r>
        <w:t xml:space="preserve">Orthodontic Treatment Services Rendered</w:t>
      </w:r>
    </w:p>
    <w:p>
      <w:pPr>
        <w:pStyle w:val="FirstParagraph"/>
      </w:pPr>
      <w:r>
        <w:t xml:space="preserve">This invoice details the professional orthodontic services provided at our clinic in Casablanca, Morocco. Our specialized orthodontist has performed comprehensive dental alignment procedures using state-of-the-art techniques and materials. The following items represent the complete scope of treatment delivered during this billing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Orthodontic Consultation and Comprehensive Examination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Includes panoramic X-ray and digital impressions</w:t>
            </w:r>
          </w:p>
        </w:tc>
      </w:tr>
      <w:tr>
        <w:tc>
          <w:tcPr/>
          <w:p>
            <w:pPr>
              <w:pStyle w:val="Compact"/>
              <w:jc w:val="left"/>
            </w:pPr>
            <w:r>
              <w:t xml:space="preserve">2</w:t>
            </w:r>
          </w:p>
        </w:tc>
        <w:tc>
          <w:tcPr/>
          <w:p>
            <w:pPr>
              <w:pStyle w:val="Compact"/>
              <w:jc w:val="left"/>
            </w:pPr>
            <w:r>
              <w:t xml:space="preserve">Custom Metal Braces Installation (Full Arch)</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Premium quality brackets and archwires</w:t>
            </w:r>
          </w:p>
        </w:tc>
      </w:tr>
      <w:tr>
        <w:tc>
          <w:tcPr/>
          <w:p>
            <w:pPr>
              <w:pStyle w:val="Compact"/>
              <w:jc w:val="left"/>
            </w:pPr>
            <w:r>
              <w:t xml:space="preserve">3</w:t>
            </w:r>
          </w:p>
        </w:tc>
        <w:tc>
          <w:tcPr/>
          <w:p>
            <w:pPr>
              <w:pStyle w:val="Compact"/>
              <w:jc w:val="left"/>
            </w:pPr>
            <w:r>
              <w:t xml:space="preserve">Orthodontic Adjustment and Wire Replacement</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c>
          <w:tcPr/>
          <w:p>
            <w:pPr>
              <w:pStyle w:val="Compact"/>
              <w:jc w:val="left"/>
            </w:pPr>
            <w:r>
              <w:t xml:space="preserve">Monthly follow-up appointments</w:t>
            </w:r>
          </w:p>
        </w:tc>
      </w:tr>
      <w:tr>
        <w:tc>
          <w:tcPr/>
          <w:p>
            <w:pPr>
              <w:pStyle w:val="Compact"/>
              <w:jc w:val="left"/>
            </w:pPr>
            <w:r>
              <w:t xml:space="preserve">4</w:t>
            </w:r>
          </w:p>
        </w:tc>
        <w:tc>
          <w:tcPr/>
          <w:p>
            <w:pPr>
              <w:pStyle w:val="Compact"/>
              <w:jc w:val="left"/>
            </w:pPr>
            <w:r>
              <w:t xml:space="preserve">Elastic Bands and Ligatures Supply</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Quarterly replacement kit</w:t>
            </w:r>
          </w:p>
        </w:tc>
      </w:tr>
      <w:tr>
        <w:tc>
          <w:tcPr/>
          <w:p>
            <w:pPr>
              <w:pStyle w:val="Compact"/>
              <w:jc w:val="left"/>
            </w:pPr>
            <w:r>
              <w:t xml:space="preserve">5</w:t>
            </w:r>
          </w:p>
        </w:tc>
        <w:tc>
          <w:tcPr/>
          <w:p>
            <w:pPr>
              <w:pStyle w:val="Compact"/>
              <w:jc w:val="left"/>
            </w:pPr>
            <w:r>
              <w:t xml:space="preserve">Interproximal Reduction (IPR) Procedure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Tooth reshaping for alignment</w:t>
            </w:r>
          </w:p>
        </w:tc>
      </w:tr>
      <w:tr>
        <w:tc>
          <w:tcPr/>
          <w:p>
            <w:pPr>
              <w:pStyle w:val="Compact"/>
              <w:jc w:val="left"/>
            </w:pPr>
            <w:r>
              <w:t xml:space="preserve">6</w:t>
            </w:r>
          </w:p>
        </w:tc>
        <w:tc>
          <w:tcPr/>
          <w:p>
            <w:pPr>
              <w:pStyle w:val="Compact"/>
              <w:jc w:val="left"/>
            </w:pPr>
            <w:r>
              <w:t xml:space="preserve">Orthodontic Retainer Fabrication (Hawley Type)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Upper and lower retainers</w:t>
            </w:r>
          </w:p>
        </w:tc>
      </w:tr>
      <w:tr>
        <w:tc>
          <w:tcPr/>
          <w:p>
            <w:pPr>
              <w:pStyle w:val="Compact"/>
              <w:jc w:val="left"/>
            </w:pPr>
            <w:r>
              <w:t xml:space="preserve">7</w:t>
            </w:r>
          </w:p>
        </w:tc>
        <w:tc>
          <w:tcPr/>
          <w:p>
            <w:pPr>
              <w:pStyle w:val="Compact"/>
              <w:jc w:val="left"/>
            </w:pPr>
            <w:r>
              <w:t xml:space="preserve">Emergency Orthodontic Visit (Bracket Repair)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Urgent appointment for loose bracket</w:t>
            </w:r>
          </w:p>
        </w:tc>
      </w:tr>
      <w:tr>
        <w:tc>
          <w:tcPr/>
          <w:p>
            <w:pPr>
              <w:pStyle w:val="Compact"/>
              <w:jc w:val="left"/>
            </w:pPr>
            <w:r>
              <w:t xml:space="preserve">8</w:t>
            </w:r>
          </w:p>
        </w:tc>
        <w:tc>
          <w:tcPr/>
          <w:p>
            <w:pPr>
              <w:pStyle w:val="Compact"/>
              <w:jc w:val="left"/>
            </w:pPr>
            <w:r>
              <w:t xml:space="preserve">Professional Dental Cleaning During Treatment</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c>
          <w:tcPr/>
          <w:p>
            <w:pPr>
              <w:pStyle w:val="Compact"/>
              <w:jc w:val="left"/>
            </w:pPr>
            <w:r>
              <w:t xml:space="preserve">Maintenance cleaning around braces</w:t>
            </w:r>
          </w:p>
        </w:tc>
      </w:tr>
      <w:tr>
        <w:tc>
          <w:tcPr/>
          <w:p>
            <w:pPr>
              <w:pStyle w:val="Compact"/>
              <w:jc w:val="left"/>
            </w:pPr>
            <w:r>
              <w:t xml:space="preserve">9</w:t>
            </w:r>
          </w:p>
        </w:tc>
        <w:tc>
          <w:tcPr/>
          <w:p>
            <w:pPr>
              <w:pStyle w:val="Compact"/>
              <w:jc w:val="left"/>
            </w:pPr>
            <w:r>
              <w:t xml:space="preserve">Progress Monitoring and Documentation</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c>
          <w:tcPr/>
          <w:p>
            <w:pPr>
              <w:pStyle w:val="Compact"/>
              <w:jc w:val="left"/>
            </w:pPr>
            <w:r>
              <w:t xml:space="preserve">Photographic records and treatment assessment</w:t>
            </w:r>
          </w:p>
        </w:tc>
      </w:tr>
      <w:tr>
        <w:tc>
          <w:tcPr/>
          <w:p>
            <w:pPr>
              <w:pStyle w:val="Compact"/>
              <w:jc w:val="left"/>
            </w:pPr>
            <w:r>
              <w:t xml:space="preserve">10</w:t>
            </w:r>
          </w:p>
        </w:tc>
        <w:tc>
          <w:tcPr/>
          <w:p>
            <w:pPr>
              <w:pStyle w:val="Compact"/>
              <w:jc w:val="left"/>
            </w:pPr>
            <w:r>
              <w:t xml:space="preserve">Final Orthodontic Evaluation and Treatment Completion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Post-treatment assessment and instructions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23,000.00 MAD</w:t>
            </w:r>
          </w:p>
        </w:tc>
      </w:tr>
      <w:tr>
        <w:tc>
          <w:tcPr/>
          <w:p>
            <w:pPr>
              <w:pStyle w:val="Compact"/>
              <w:jc w:val="left"/>
            </w:pPr>
            <w:r>
              <w:rPr>
                <w:bCs/>
                <w:b/>
              </w:rPr>
              <w:t xml:space="preserve">VAT (20%):</w:t>
            </w:r>
          </w:p>
        </w:tc>
        <w:tc>
          <w:tcPr/>
          <w:p>
            <w:pPr>
              <w:pStyle w:val="Compact"/>
              <w:jc w:val="left"/>
            </w:pPr>
            <w:r>
              <w:rPr>
                <w:bCs/>
                <w:b/>
              </w:rPr>
              <w:t xml:space="preserve">4,600.00 MAD</w:t>
            </w:r>
          </w:p>
        </w:tc>
      </w:tr>
      <w:tr>
        <w:tc>
          <w:tcPr/>
          <w:p>
            <w:pPr>
              <w:pStyle w:val="Compact"/>
              <w:jc w:val="left"/>
            </w:pPr>
            <w:r>
              <w:rPr>
                <w:bCs/>
                <w:b/>
              </w:rPr>
              <w:t xml:space="preserve">Insurance Coverage:</w:t>
            </w:r>
          </w:p>
        </w:tc>
        <w:tc>
          <w:tcPr/>
          <w:p>
            <w:pPr>
              <w:pStyle w:val="Compact"/>
              <w:jc w:val="left"/>
            </w:pPr>
            <w:r>
              <w:rPr>
                <w:bCs/>
                <w:b/>
              </w:rPr>
              <w:t xml:space="preserve">-5,000.00 MAD</w:t>
            </w:r>
          </w:p>
        </w:tc>
      </w:tr>
      <w:tr>
        <w:tc>
          <w:tcPr/>
          <w:p>
            <w:pPr>
              <w:pStyle w:val="Compact"/>
              <w:jc w:val="left"/>
            </w:pPr>
            <w:r>
              <w:rPr>
                <w:bCs/>
                <w:b/>
              </w:rPr>
              <w:t xml:space="preserve">Total Amount Due:</w:t>
            </w:r>
          </w:p>
        </w:tc>
        <w:tc>
          <w:tcPr/>
          <w:p>
            <w:pPr>
              <w:pStyle w:val="Compact"/>
              <w:jc w:val="left"/>
            </w:pPr>
            <w:r>
              <w:rPr>
                <w:bCs/>
                <w:b/>
              </w:rPr>
              <w:t xml:space="preserve">22,600.00 MAD</w:t>
            </w:r>
          </w:p>
        </w:tc>
      </w:tr>
    </w:tbl>
    <w:bookmarkStart w:id="23" w:name="important-notes-and-payment-information"/>
    <w:p>
      <w:pPr>
        <w:pStyle w:val="Heading4"/>
      </w:pPr>
      <w:r>
        <w:t xml:space="preserve">Important Notes and Payment Information:</w:t>
      </w:r>
    </w:p>
    <w:p>
      <w:pPr>
        <w:pStyle w:val="FirstParagraph"/>
      </w:pPr>
      <w:r>
        <w:rPr>
          <w:bCs/>
          <w:b/>
        </w:rPr>
        <w:t xml:space="preserve">Currency:</w:t>
      </w:r>
      <w:r>
        <w:t xml:space="preserve"> </w:t>
      </w:r>
      <w:r>
        <w:t xml:space="preserve">All amounts are quoted in Moroccan Dirhams (MAD). This invoice is issued in accordance with Moroccan tax regulations and healthcare billing standards.</w:t>
      </w:r>
    </w:p>
    <w:p>
      <w:pPr>
        <w:pStyle w:val="BodyText"/>
      </w:pPr>
      <w:r>
        <w:rPr>
          <w:bCs/>
          <w:b/>
        </w:rPr>
        <w:t xml:space="preserve">Payment Methods:</w:t>
      </w:r>
      <w:r>
        <w:t xml:space="preserve"> </w:t>
      </w:r>
      <w:r>
        <w:t xml:space="preserve">We accept cash, bank transfer, and major credit cards. For bank transfers, please use the following details: Bank Al-Maghrib, Account Number: 1234567890123456, IBAN: MA12 3456 7890 1234 5678 9012.</w:t>
      </w:r>
    </w:p>
    <w:p>
      <w:pPr>
        <w:pStyle w:val="BodyText"/>
      </w:pPr>
      <w:r>
        <w:rPr>
          <w:bCs/>
          <w:b/>
        </w:rPr>
        <w:t xml:space="preserve">Insurance Claims:</w:t>
      </w:r>
      <w:r>
        <w:t xml:space="preserve"> </w:t>
      </w:r>
      <w:r>
        <w:t xml:space="preserve">Our clinic in Casablanca works directly with most Moroccan insurance providers. If your insurance has not been processed, please submit this invoice along with your treatment records to your provider for reimbursement.</w:t>
      </w:r>
    </w:p>
    <w:p>
      <w:pPr>
        <w:pStyle w:val="BodyText"/>
      </w:pPr>
      <w:r>
        <w:rPr>
          <w:bCs/>
          <w:b/>
        </w:rPr>
        <w:t xml:space="preserve">Orthodontic Care Instructions:</w:t>
      </w:r>
      <w:r>
        <w:t xml:space="preserve"> </w:t>
      </w:r>
      <w:r>
        <w:t xml:space="preserve">Please continue to follow all post-treatment care instructions provided by your orthodontist. Regular retainer use is essential to maintain the results achieved through your orthodontic treatment.</w:t>
      </w:r>
    </w:p>
    <w:p>
      <w:pPr>
        <w:pStyle w:val="BodyText"/>
      </w:pPr>
      <w:r>
        <w:rPr>
          <w:bCs/>
          <w:b/>
        </w:rPr>
        <w:t xml:space="preserve">Follow-up Appointments:</w:t>
      </w:r>
      <w:r>
        <w:t xml:space="preserve"> </w:t>
      </w:r>
      <w:r>
        <w:t xml:space="preserve">Your next scheduled appointment will be confirmed by our reception team. Please contact our Casablanca clinic at least 24 hours in advance if you need to reschedule.</w:t>
      </w:r>
    </w:p>
    <w:p>
      <w:pPr>
        <w:pStyle w:val="BodyText"/>
      </w:pPr>
      <w:r>
        <w:rPr>
          <w:bCs/>
          <w:b/>
        </w:rPr>
        <w:t xml:space="preserve">Warranty:</w:t>
      </w:r>
      <w:r>
        <w:t xml:space="preserve"> </w:t>
      </w:r>
      <w:r>
        <w:t xml:space="preserve">All orthodontic appliances and procedures are guaranteed for a period of 12 months from the date of completion, subject to proper care and regular follow-up visits.</w:t>
      </w:r>
    </w:p>
    <w:p>
      <w:pPr>
        <w:pStyle w:val="BodyText"/>
      </w:pPr>
      <w:r>
        <w:rPr>
          <w:bCs/>
          <w:b/>
        </w:rPr>
        <w:t xml:space="preserve">Contact Information:</w:t>
      </w:r>
      <w:r>
        <w:t xml:space="preserve"> </w:t>
      </w:r>
      <w:r>
        <w:t xml:space="preserve">For any questions regarding this invoice or your orthodontic treatment, please do not hesitate to contact our office in Casablanca, Morocco. We are committed to providing exceptional dental care and transparent billing practices.</w:t>
      </w:r>
    </w:p>
    <w:bookmarkEnd w:id="23"/>
    <w:p>
      <w:pPr>
        <w:pStyle w:val="BodyText"/>
      </w:pPr>
      <w:r>
        <w:rPr>
          <w:bCs/>
          <w:b/>
        </w:rPr>
        <w:t xml:space="preserve">Authorized Signature:</w:t>
      </w:r>
    </w:p>
    <w:p>
      <w:pPr>
        <w:pStyle w:val="BodyText"/>
      </w:pPr>
      <w:r>
        <w:t xml:space="preserve">Dr. Fatima Zahra El Amrani</w:t>
      </w:r>
    </w:p>
    <w:p>
      <w:pPr>
        <w:pStyle w:val="BodyText"/>
      </w:pPr>
      <w:r>
        <w:t xml:space="preserve">Chief Orthodontist</w:t>
      </w:r>
    </w:p>
    <w:p>
      <w:pPr>
        <w:pStyle w:val="BodyText"/>
      </w:pPr>
      <w:r>
        <w:t xml:space="preserve">Clinique Dentaire Orthodontique Atlas</w:t>
      </w:r>
    </w:p>
    <w:p>
      <w:pPr>
        <w:pStyle w:val="BodyText"/>
      </w:pPr>
      <w:r>
        <w:rPr>
          <w:bCs/>
          <w:b/>
        </w:rPr>
        <w:t xml:space="preserve">Patient Acknowledgment:</w:t>
      </w:r>
    </w:p>
    <w:p>
      <w:pPr>
        <w:pStyle w:val="BodyText"/>
      </w:pPr>
      <w:r>
        <w:t xml:space="preserve">Signature:</w:t>
      </w:r>
    </w:p>
    <w:p>
      <w:pPr>
        <w:pStyle w:val="BodyText"/>
      </w:pPr>
      <w:r>
        <w:t xml:space="preserve">Date:</w:t>
      </w:r>
    </w:p>
    <w:p>
      <w:pPr>
        <w:pStyle w:val="BodyText"/>
      </w:pPr>
      <w:r>
        <w:t xml:space="preserve">This invoice is a legal document issued by Clinique Dentaire Orthodontique Atlas, located in Casablanca, Morocco. All orthodontic services are performed by licensed professionals adhering to Moroccan healthcare standards. Thank you for choosing our orthodontic practice for your dental care needs.</w:t>
      </w:r>
    </w:p>
    <w:p>
      <w:pPr>
        <w:pStyle w:val="BodyText"/>
      </w:pPr>
      <w:r>
        <w:t xml:space="preserve">© 2024 Clinique Dentaire Orthodontique Atlas - Casablanca, Morocco.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Casablanca, Morocco</dc:title>
  <dc:creator/>
  <dc:language>en</dc:language>
  <cp:keywords/>
  <dcterms:created xsi:type="dcterms:W3CDTF">2026-10-10T06:23:50Z</dcterms:created>
  <dcterms:modified xsi:type="dcterms:W3CDTF">2026-10-10T06:23:50Z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