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Kathmandu,</w:t>
      </w:r>
      <w:r>
        <w:t xml:space="preserve"> </w:t>
      </w:r>
      <w:r>
        <w:t xml:space="preserve">Nepal</w:t>
      </w:r>
    </w:p>
    <w:bookmarkStart w:id="21" w:name="kathmandu-smile-orthodontics"/>
    <w:p>
      <w:pPr>
        <w:pStyle w:val="Heading1"/>
      </w:pPr>
      <w:r>
        <w:t xml:space="preserve">Kathmandu Smile Orthodontics</w:t>
      </w:r>
    </w:p>
    <w:bookmarkStart w:id="20" w:name="advanced-dental-orthodontic-care"/>
    <w:p>
      <w:pPr>
        <w:pStyle w:val="Heading2"/>
      </w:pPr>
      <w:r>
        <w:t xml:space="preserve">Advanced Dental &amp; Orthodontic Care</w:t>
      </w:r>
    </w:p>
    <w:p>
      <w:pPr>
        <w:pStyle w:val="FirstParagraph"/>
      </w:pPr>
      <w:r>
        <w:t xml:space="preserve">House No. 12, Road No. 4, New Baneshwor</w:t>
      </w:r>
      <w:r>
        <w:br/>
      </w:r>
      <w:r>
        <w:t xml:space="preserve">Kathmandu, Nepal</w:t>
      </w:r>
      <w:r>
        <w:br/>
      </w:r>
      <w:r>
        <w:t xml:space="preserve">Phone: +977-1-4445566</w:t>
      </w:r>
      <w:r>
        <w:br/>
      </w:r>
      <w:r>
        <w:t xml:space="preserve">Email: billing@kathmandusmile.com.np</w:t>
      </w:r>
      <w:r>
        <w:br/>
      </w:r>
      <w:r>
        <w:t xml:space="preserve">PAN/VAT No: 123456789</w:t>
      </w:r>
    </w:p>
    <w:bookmarkEnd w:id="20"/>
    <w:bookmarkEnd w:id="21"/>
    <w:bookmarkStart w:id="22" w:name="invoice"/>
    <w:p>
      <w:pPr>
        <w:pStyle w:val="Heading3"/>
      </w:pPr>
      <w:r>
        <w:t xml:space="preserve">INVOICE</w:t>
      </w:r>
    </w:p>
    <w:p>
      <w:pPr>
        <w:pStyle w:val="FirstParagraph"/>
      </w:pPr>
      <w:r>
        <w:t xml:space="preserve">Official Tax Invoice</w:t>
      </w:r>
    </w:p>
    <w:bookmarkEnd w:id="22"/>
    <w:p>
      <w:pPr>
        <w:pStyle w:val="BodyText"/>
      </w:pPr>
      <w:r>
        <w:t xml:space="preserve">Bill To:</w:t>
      </w:r>
    </w:p>
    <w:p>
      <w:pPr>
        <w:pStyle w:val="BodyText"/>
      </w:pPr>
      <w:r>
        <w:rPr>
          <w:bCs/>
          <w:b/>
        </w:rPr>
        <w:t xml:space="preserve">Rajesh Sharma</w:t>
      </w:r>
      <w:r>
        <w:br/>
      </w:r>
      <w:r>
        <w:t xml:space="preserve">House No. 45, Ward No. 15</w:t>
      </w:r>
      <w:r>
        <w:br/>
      </w:r>
      <w:r>
        <w:t xml:space="preserve">Lazimpat, Kathmandu</w:t>
      </w:r>
      <w:r>
        <w:br/>
      </w:r>
      <w:r>
        <w:t xml:space="preserve">Nepal</w:t>
      </w:r>
      <w:r>
        <w:br/>
      </w:r>
      <w:r>
        <w:t xml:space="preserve">Phone: +977-9841234567</w:t>
      </w:r>
    </w:p>
    <w:p>
      <w:pPr>
        <w:pStyle w:val="BodyText"/>
      </w:pPr>
      <w:r>
        <w:t xml:space="preserve">Invoice Information:</w:t>
      </w:r>
    </w:p>
    <w:p>
      <w:pPr>
        <w:pStyle w:val="BodyText"/>
      </w:pPr>
      <w:r>
        <w:rPr>
          <w:bCs/>
          <w:b/>
        </w:rPr>
        <w:t xml:space="preserve">Invoice Number:</w:t>
      </w:r>
      <w:r>
        <w:t xml:space="preserve"> </w:t>
      </w:r>
      <w:r>
        <w:t xml:space="preserve">INV-2023-0892</w:t>
      </w:r>
      <w:r>
        <w:br/>
      </w:r>
      <w:r>
        <w:rPr>
          <w:bCs/>
          <w:b/>
        </w:rPr>
        <w:t xml:space="preserve">Date of Issue:</w:t>
      </w:r>
      <w:r>
        <w:t xml:space="preserve"> </w:t>
      </w:r>
      <w:r>
        <w:t xml:space="preserve">October 24, 2023</w:t>
      </w:r>
      <w:r>
        <w:br/>
      </w:r>
      <w:r>
        <w:rPr>
          <w:bCs/>
          <w:b/>
        </w:rPr>
        <w:t xml:space="preserve">Due Date:</w:t>
      </w:r>
      <w:r>
        <w:t xml:space="preserve"> </w:t>
      </w:r>
      <w:r>
        <w:t xml:space="preserve">November 07, 2023</w:t>
      </w:r>
      <w:r>
        <w:br/>
      </w:r>
      <w:r>
        <w:rPr>
          <w:bCs/>
          <w:b/>
        </w:rPr>
        <w:t xml:space="preserve">Treatment Plan ID:</w:t>
      </w:r>
      <w:r>
        <w:t xml:space="preserve"> </w:t>
      </w:r>
      <w:r>
        <w:t xml:space="preserve">TP-ORTH-442</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rPr>
                <w:bCs/>
                <w:b/>
              </w:rPr>
              <w:t xml:space="preserve">Initial Orthodontic Consultation &amp; Diagnosis</w:t>
            </w:r>
            <w:r>
              <w:br/>
            </w:r>
            <w:r>
              <w:t xml:space="preserve">Comprehensive examination including panoramic X-ray, cephalometric analysis, and digital smile design assessment performed at our Kathmandu clinic.</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Fixed Metal Braces Installation (Full Arch)</w:t>
            </w:r>
            <w:r>
              <w:br/>
            </w:r>
            <w:r>
              <w:t xml:space="preserve">Supply and bonding of high-grade stainless steel brackets and archwires for both upper and lower jaws. Includes initial adjustment.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rPr>
                <w:bCs/>
                <w:b/>
              </w:rPr>
              <w:t xml:space="preserve">Orthodontic Elastics &amp; Accessories</w:t>
            </w:r>
            <w:r>
              <w:br/>
            </w:r>
            <w:r>
              <w:t xml:space="preserve">Provision of intermaxillary elastics, power chains, and ligatures required for the first phase of treatment.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Professional Cleaning (Prophylaxis)</w:t>
            </w:r>
            <w:r>
              <w:br/>
            </w:r>
            <w:r>
              <w:t xml:space="preserve">Pre-braces scaling and polishing to ensure optimal oral hygiene before orthodontic appliance placement.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Emergency Adjustment Visit</w:t>
            </w:r>
            <w:r>
              <w:br/>
            </w:r>
            <w:r>
              <w:t xml:space="preserve">Urgent repair of loose bracket on the lower left quadrant.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93,500.00</w:t>
            </w:r>
          </w:p>
        </w:tc>
      </w:tr>
      <w:tr>
        <w:tc>
          <w:tcPr/>
          <w:p>
            <w:pPr>
              <w:pStyle w:val="Compact"/>
              <w:jc w:val="left"/>
            </w:pPr>
            <w:r>
              <w:t xml:space="preserve">Discount (Early Bird):</w:t>
            </w:r>
          </w:p>
        </w:tc>
        <w:tc>
          <w:tcPr/>
          <w:p>
            <w:pPr>
              <w:pStyle w:val="Compact"/>
              <w:jc w:val="left"/>
            </w:pPr>
            <w:r>
              <w:t xml:space="preserve">-3,500.00</w:t>
            </w:r>
          </w:p>
        </w:tc>
      </w:tr>
      <w:tr>
        <w:tc>
          <w:tcPr/>
          <w:p>
            <w:pPr>
              <w:pStyle w:val="Compact"/>
              <w:jc w:val="left"/>
            </w:pPr>
            <w:r>
              <w:t xml:space="preserve">Taxable Amount:</w:t>
            </w:r>
          </w:p>
        </w:tc>
        <w:tc>
          <w:tcPr/>
          <w:p>
            <w:pPr>
              <w:pStyle w:val="Compact"/>
              <w:jc w:val="left"/>
            </w:pPr>
            <w:r>
              <w:t xml:space="preserve">90,000.00</w:t>
            </w:r>
          </w:p>
        </w:tc>
      </w:tr>
      <w:tr>
        <w:tc>
          <w:tcPr/>
          <w:p>
            <w:pPr>
              <w:pStyle w:val="Compact"/>
              <w:jc w:val="left"/>
            </w:pPr>
            <w:r>
              <w:t xml:space="preserve">VAT (13%):</w:t>
            </w:r>
          </w:p>
        </w:tc>
        <w:tc>
          <w:tcPr/>
          <w:p>
            <w:pPr>
              <w:pStyle w:val="Compact"/>
              <w:jc w:val="left"/>
            </w:pPr>
            <w:r>
              <w:t xml:space="preserve">11,700.00</w:t>
            </w:r>
          </w:p>
        </w:tc>
      </w:tr>
      <w:tr>
        <w:tc>
          <w:tcPr/>
          <w:p>
            <w:pPr>
              <w:pStyle w:val="Compact"/>
              <w:jc w:val="left"/>
            </w:pPr>
            <w:r>
              <w:t xml:space="preserve">Total Due (NPR):</w:t>
            </w:r>
          </w:p>
        </w:tc>
        <w:tc>
          <w:tcPr/>
          <w:p>
            <w:pPr>
              <w:pStyle w:val="Compact"/>
              <w:jc w:val="left"/>
            </w:pPr>
            <w:r>
              <w:t xml:space="preserve">101,700.00</w:t>
            </w:r>
          </w:p>
        </w:tc>
      </w:tr>
    </w:tbl>
    <w:p>
      <w:pPr>
        <w:pStyle w:val="BodyText"/>
      </w:pPr>
      <w:r>
        <w:t xml:space="preserve">Payment Method:</w:t>
      </w:r>
    </w:p>
    <w:p>
      <w:pPr>
        <w:pStyle w:val="BodyText"/>
      </w:pPr>
      <w:r>
        <w:t xml:space="preserve">Bank Transfer / eSewa / Khalti / Cash</w:t>
      </w:r>
      <w:r>
        <w:br/>
      </w:r>
      <w:r>
        <w:rPr>
          <w:bCs/>
          <w:b/>
        </w:rPr>
        <w:t xml:space="preserve">Bank Name:</w:t>
      </w:r>
      <w:r>
        <w:t xml:space="preserve"> </w:t>
      </w:r>
      <w:r>
        <w:t xml:space="preserve">Nabil Bank Ltd., New Baneshwor Branch</w:t>
      </w:r>
      <w:r>
        <w:br/>
      </w:r>
      <w:r>
        <w:rPr>
          <w:bCs/>
          <w:b/>
        </w:rPr>
        <w:t xml:space="preserve">Account Name:</w:t>
      </w:r>
      <w:r>
        <w:t xml:space="preserve"> </w:t>
      </w:r>
      <w:r>
        <w:t xml:space="preserve">Kathmandu Smile Orthodontics Pvt. Ltd.</w:t>
      </w:r>
      <w:r>
        <w:br/>
      </w:r>
      <w:r>
        <w:rPr>
          <w:bCs/>
          <w:b/>
        </w:rPr>
        <w:t xml:space="preserve">Account Number:</w:t>
      </w:r>
      <w:r>
        <w:t xml:space="preserve"> </w:t>
      </w:r>
      <w:r>
        <w:t xml:space="preserve">0123456789012</w:t>
      </w:r>
    </w:p>
    <w:bookmarkStart w:id="23" w:name="terms-and-conditions"/>
    <w:p>
      <w:pPr>
        <w:pStyle w:val="Heading4"/>
      </w:pPr>
      <w:r>
        <w:t xml:space="preserve">Terms and Conditions:</w:t>
      </w:r>
    </w:p>
    <w:p>
      <w:pPr>
        <w:numPr>
          <w:ilvl w:val="0"/>
          <w:numId w:val="1001"/>
        </w:numPr>
        <w:pStyle w:val="Compact"/>
      </w:pPr>
      <w:r>
        <w:t xml:space="preserve">This invoice is valid for payment within 14 days from the date of issue.</w:t>
      </w:r>
    </w:p>
    <w:p>
      <w:pPr>
        <w:numPr>
          <w:ilvl w:val="0"/>
          <w:numId w:val="1001"/>
        </w:numPr>
        <w:pStyle w:val="Compact"/>
      </w:pPr>
      <w:r>
        <w:t xml:space="preserve">Late payments may incur a penalty fee of 2% per month as per Nepal Rastra Bank guidelines.</w:t>
      </w:r>
    </w:p>
    <w:p>
      <w:pPr>
        <w:numPr>
          <w:ilvl w:val="0"/>
          <w:numId w:val="1001"/>
        </w:numPr>
        <w:pStyle w:val="Compact"/>
      </w:pPr>
      <w:r>
        <w:t xml:space="preserve">Orthodontic treatment duration varies by patient; this invoice covers the initial phase and materials only.</w:t>
      </w:r>
    </w:p>
    <w:p>
      <w:pPr>
        <w:numPr>
          <w:ilvl w:val="0"/>
          <w:numId w:val="1001"/>
        </w:numPr>
        <w:pStyle w:val="Compact"/>
      </w:pPr>
      <w:r>
        <w:t xml:space="preserve">Regular follow-up appointments every 4-6 weeks are mandatory for successful treatment outcomes.</w:t>
      </w:r>
    </w:p>
    <w:p>
      <w:pPr>
        <w:numPr>
          <w:ilvl w:val="0"/>
          <w:numId w:val="1001"/>
        </w:numPr>
        <w:pStyle w:val="Compact"/>
      </w:pPr>
      <w:r>
        <w:t xml:space="preserve">Patients are responsible for maintaining strict oral hygiene to prevent decalcification or gum disease during treatment.</w:t>
      </w:r>
    </w:p>
    <w:p>
      <w:pPr>
        <w:numPr>
          <w:ilvl w:val="0"/>
          <w:numId w:val="1001"/>
        </w:numPr>
        <w:pStyle w:val="Compact"/>
      </w:pPr>
      <w:r>
        <w:t xml:space="preserve">In case of lost or broken retainers post-treatment, additional charges will apply.</w:t>
      </w:r>
    </w:p>
    <w:p>
      <w:pPr>
        <w:numPr>
          <w:ilvl w:val="0"/>
          <w:numId w:val="1001"/>
        </w:numPr>
        <w:pStyle w:val="Compact"/>
      </w:pPr>
      <w:r>
        <w:t xml:space="preserve">All prices are quoted in Nepalese Rupees (NPR) and are inclusive of applicable taxes unless stated otherwise.</w:t>
      </w:r>
    </w:p>
    <w:bookmarkEnd w:id="23"/>
    <w:bookmarkStart w:id="24" w:name="important-notes"/>
    <w:p>
      <w:pPr>
        <w:pStyle w:val="Heading4"/>
      </w:pPr>
      <w:r>
        <w:t xml:space="preserve">Important Notes:</w:t>
      </w:r>
    </w:p>
    <w:p>
      <w:pPr>
        <w:pStyle w:val="FirstParagraph"/>
      </w:pPr>
      <w:r>
        <w:t xml:space="preserve">Thank you for choosing Kathmandu Smile Orthodontics for your dental care needs. We are committed to providing world-class orthodontic services in the heart of Kathmandu, Nepal. Please keep this invoice for your records and insurance claims. For any queries regarding this invoice or your treatment plan, please contact our billing department at +977-1-4445566 or visit our clinic during business hours (10:00 AM - 7:00 PM, Monday to Saturday).</w:t>
      </w:r>
    </w:p>
    <w:bookmarkEnd w:id="24"/>
    <w:p>
      <w:pPr>
        <w:pStyle w:val="BodyText"/>
      </w:pPr>
      <w:r>
        <w:t xml:space="preserve">Authorized Signature</w:t>
      </w:r>
    </w:p>
    <w:p>
      <w:pPr>
        <w:pStyle w:val="BodyText"/>
      </w:pPr>
      <w:r>
        <w:t xml:space="preserve">Dr. Anita Gurung</w:t>
      </w:r>
    </w:p>
    <w:p>
      <w:pPr>
        <w:pStyle w:val="BodyText"/>
      </w:pPr>
      <w:r>
        <w:t xml:space="preserve">Lead Orthodontist</w:t>
      </w:r>
    </w:p>
    <w:p>
      <w:pPr>
        <w:pStyle w:val="BodyText"/>
      </w:pPr>
      <w:r>
        <w:t xml:space="preserve">Patient Acknowledgement</w:t>
      </w:r>
    </w:p>
    <w:p>
      <w:pPr>
        <w:pStyle w:val="BodyText"/>
      </w:pPr>
      <w:r>
        <w:t xml:space="preserve">Rajesh Sharma</w:t>
      </w:r>
    </w:p>
    <w:p>
      <w:pPr>
        <w:pStyle w:val="BodyText"/>
      </w:pPr>
      <w:r>
        <w:t xml:space="preserve">Date: _______________</w:t>
      </w:r>
    </w:p>
    <w:p>
      <w:pPr>
        <w:pStyle w:val="BodyText"/>
      </w:pPr>
      <w:r>
        <w:t xml:space="preserve">Kathmandu Smile Orthodontics Pvt. Ltd. | Registered in Kathmandu, Nepal | CIN: P001234567</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Kathmandu, Nepal</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