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Doha,</w:t>
      </w:r>
      <w:r>
        <w:t xml:space="preserve"> </w:t>
      </w:r>
      <w:r>
        <w:t xml:space="preserve">Qatar</w:t>
      </w:r>
    </w:p>
    <w:bookmarkStart w:id="20" w:name="doha-elite-orthodontics-center"/>
    <w:p>
      <w:pPr>
        <w:pStyle w:val="Heading1"/>
      </w:pPr>
      <w:r>
        <w:t xml:space="preserve">Doha Elite Orthodontics Center</w:t>
      </w:r>
    </w:p>
    <w:p>
      <w:pPr>
        <w:pStyle w:val="FirstParagraph"/>
      </w:pPr>
      <w:r>
        <w:rPr>
          <w:bCs/>
          <w:b/>
        </w:rPr>
        <w:t xml:space="preserve">Specialized Orthodontic Care in Qatar</w:t>
      </w:r>
    </w:p>
    <w:p>
      <w:pPr>
        <w:pStyle w:val="BodyText"/>
      </w:pPr>
      <w:r>
        <w:t xml:space="preserve">Al Waab Street, Building 45, Office 12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P.O. Box: 23456</w:t>
      </w:r>
    </w:p>
    <w:p>
      <w:pPr>
        <w:pStyle w:val="BodyText"/>
      </w:pPr>
      <w:r>
        <w:t xml:space="preserve">Phone: +974 4412 3456</w:t>
      </w:r>
    </w:p>
    <w:p>
      <w:pPr>
        <w:pStyle w:val="BodyText"/>
      </w:pPr>
      <w:r>
        <w:t xml:space="preserve">Email: billing@dohaortho.qa</w:t>
      </w:r>
    </w:p>
    <w:p>
      <w:pPr>
        <w:pStyle w:val="BodyText"/>
      </w:pPr>
      <w:r>
        <w:t xml:space="preserve">VAT Registration Number: 123456789000003</w:t>
      </w:r>
    </w:p>
    <w:p>
      <w:pPr>
        <w:pStyle w:val="BodyText"/>
      </w:pPr>
      <w:r>
        <w:t xml:space="preserve">Ministry of Public Health License: MOPH-ORTH-2024-089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Ahmed Al-Thani</w:t>
      </w:r>
    </w:p>
    <w:p>
      <w:pPr>
        <w:pStyle w:val="BodyText"/>
      </w:pPr>
      <w:r>
        <w:rPr>
          <w:bCs/>
          <w:b/>
        </w:rPr>
        <w:t xml:space="preserve">Guardian (if applicable):</w:t>
      </w:r>
      <w:r>
        <w:t xml:space="preserve"> </w:t>
      </w:r>
      <w:r>
        <w:t xml:space="preserve">Fatima Al-Thani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Villa 78, Diplomatic Area, Zone 62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Doha, Qatar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+974 3345 6789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ahmed.althani@example.com</w:t>
      </w:r>
    </w:p>
    <w:p>
      <w:pPr>
        <w:pStyle w:val="BodyText"/>
      </w:pPr>
      <w:r>
        <w:rPr>
          <w:bCs/>
          <w:b/>
        </w:rPr>
        <w:t xml:space="preserve">National ID / Qatar ID:</w:t>
      </w:r>
      <w:r>
        <w:t xml:space="preserve"> </w:t>
      </w:r>
      <w:r>
        <w:t xml:space="preserve">2985XXXXXX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Bupa Qatar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BUPA-QA-789456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Orthodontic Consultation and Diagnostic Assessment in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Series Digital Panoramic X-Ray and Cephalometric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3D Intraoral Scanning for Digital Treatment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Dental Prophylaxis (Cleaning) Prior to Orthodontic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Placement of Self-Ligating Fixed Orthodontic Braces (Full Arch - Upper and Lower)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Orthodontic Elastics and Interarch Wires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2024-09-15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Orthodontic Adjustment and Progress Evaluation Appointment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Orthodontic Repair (Loose Bracket Replacement)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10,800.00 QAR</w:t>
      </w:r>
    </w:p>
    <w:p>
      <w:pPr>
        <w:pStyle w:val="BodyText"/>
      </w:pPr>
      <w:r>
        <w:t xml:space="preserve">VAT (5% as per Qatar Tax Authority Regulations):</w:t>
      </w:r>
      <w:r>
        <w:t xml:space="preserve"> </w:t>
      </w:r>
      <w:r>
        <w:t xml:space="preserve">540.00 QAR</w:t>
      </w:r>
    </w:p>
    <w:p>
      <w:pPr>
        <w:pStyle w:val="BodyText"/>
      </w:pPr>
      <w:r>
        <w:t xml:space="preserve">Insurance Coverage Applied (Bupa Qatar):</w:t>
      </w:r>
      <w:r>
        <w:t xml:space="preserve"> </w:t>
      </w:r>
      <w:r>
        <w:t xml:space="preserve">-3,000.00 QAR</w:t>
      </w:r>
    </w:p>
    <w:p>
      <w:pPr>
        <w:pStyle w:val="BodyText"/>
      </w:pPr>
      <w:r>
        <w:t xml:space="preserve">Early Payment Discount (2% if paid within 15 days):</w:t>
      </w:r>
      <w:r>
        <w:t xml:space="preserve"> </w:t>
      </w:r>
      <w:r>
        <w:t xml:space="preserve">-156.00 QAR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8,184.00 QAR</w:t>
      </w:r>
    </w:p>
    <w:bookmarkStart w:id="23" w:name="X46f958c7508cf49c958a1c664b8de0ff1e17a55"/>
    <w:p>
      <w:pPr>
        <w:pStyle w:val="Heading4"/>
      </w:pPr>
      <w:r>
        <w:t xml:space="preserve">Important Notes and Terms for Orthodontic Services in Qatar Doha:</w:t>
      </w:r>
    </w:p>
    <w:p>
      <w:pPr>
        <w:pStyle w:val="FirstParagraph"/>
      </w:pPr>
      <w:r>
        <w:t xml:space="preserve">1. This invoice represents the charges for orthodontic services rendered at Doha Elite Orthodontics Center, located in Doha, Qatar. All prices are quoted in Qatari Riyals (QAR).</w:t>
      </w:r>
    </w:p>
    <w:p>
      <w:pPr>
        <w:pStyle w:val="BodyText"/>
      </w:pPr>
      <w:r>
        <w:t xml:space="preserve">2. Payment is due within 30 days from the date of invoice issuance. Late payments may incur a penalty of 2% per month as per Qatar commercial regulations.</w:t>
      </w:r>
    </w:p>
    <w:p>
      <w:pPr>
        <w:pStyle w:val="BodyText"/>
      </w:pPr>
      <w:r>
        <w:t xml:space="preserve">3. Insurance claims have been processed directly with Bupa Qatar. Please verify your coverage details with your insurance provider. Any discrepancies should be reported within 14 days.</w:t>
      </w:r>
    </w:p>
    <w:p>
      <w:pPr>
        <w:pStyle w:val="BodyText"/>
      </w:pPr>
      <w:r>
        <w:t xml:space="preserve">4. Orthodontic treatment is a long-term commitment. Regular adjustment appointments are scheduled every 4-6 weeks. Missed appointments may result in additional fees or treatment delays.</w:t>
      </w:r>
    </w:p>
    <w:p>
      <w:pPr>
        <w:pStyle w:val="BodyText"/>
      </w:pPr>
      <w:r>
        <w:t xml:space="preserve">5. Patients are required to maintain excellent oral hygiene throughout the orthodontic treatment period. Failure to do so may result in additional dental procedures and charges.</w:t>
      </w:r>
    </w:p>
    <w:p>
      <w:pPr>
        <w:pStyle w:val="BodyText"/>
      </w:pPr>
      <w:r>
        <w:t xml:space="preserve">6. This invoice is subject to the laws and regulations of the State of Qatar, including the Value Added Tax Law and the Ministry of Public Health guidelines for dental practices.</w:t>
      </w:r>
    </w:p>
    <w:p>
      <w:pPr>
        <w:pStyle w:val="BodyText"/>
      </w:pPr>
      <w:r>
        <w:t xml:space="preserve">7. For any questions regarding this invoice or your orthodontic treatment plan, please contact our billing department at +974 4412 3456 or email billing@dohaortho.qa.</w:t>
      </w:r>
    </w:p>
    <w:p>
      <w:pPr>
        <w:pStyle w:val="BodyText"/>
      </w:pPr>
      <w:r>
        <w:t xml:space="preserve">8. Thank you for choosing Doha Elite Orthodontics Center for your orthodontic care needs in Qatar. We are committed to providing the highest standard of dental care in Doha.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Sarah Al-Mansouri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t xml:space="preserve">Doha Elite Orthodontics Center</w:t>
      </w:r>
    </w:p>
    <w:p>
      <w:pPr>
        <w:pStyle w:val="BodyText"/>
      </w:pPr>
      <w:r>
        <w:t xml:space="preserve">Patient/Guardian Acknowledgment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Doha Elite Orthodontics Center | Al Waab Street, Doha, Qatar | Phone: +974 4412 3456 | Email: info@dohaortho.qa</w:t>
      </w:r>
    </w:p>
    <w:p>
      <w:pPr>
        <w:pStyle w:val="BodyText"/>
      </w:pPr>
      <w:r>
        <w:t xml:space="preserve">This is an official invoice document compliant with Qatar's commercial and tax regulations. Please retain for your records.</w:t>
      </w:r>
    </w:p>
    <w:p>
      <w:pPr>
        <w:pStyle w:val="BodyText"/>
      </w:pPr>
      <w:r>
        <w:t xml:space="preserve">© 2024 Doha Elite Orthodontics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Invoice - Doha, Qatar</dc:title>
  <dc:creator/>
  <dc:language>en</dc:language>
  <cp:keywords/>
  <dcterms:created xsi:type="dcterms:W3CDTF">2026-10-10T06:10:55Z</dcterms:created>
  <dcterms:modified xsi:type="dcterms:W3CDTF">2026-10-10T06:10:55Z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