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premium-orthodontics"/>
    <w:p>
      <w:pPr>
        <w:pStyle w:val="Heading1"/>
      </w:pPr>
      <w:r>
        <w:t xml:space="preserve">Seoul Premium Orthodontics</w:t>
      </w:r>
    </w:p>
    <w:p>
      <w:pPr>
        <w:pStyle w:val="FirstParagraph"/>
      </w:pPr>
      <w:r>
        <w:t xml:space="preserve">123 Gangnam-daero, Gangnam-gu, Seoul, South Korea</w:t>
      </w:r>
    </w:p>
    <w:p>
      <w:pPr>
        <w:pStyle w:val="BodyText"/>
      </w:pPr>
      <w:r>
        <w:t xml:space="preserve">Tel: +82-2-555-0199 | Email: billing@seoulortho.kr</w:t>
      </w:r>
    </w:p>
    <w:p>
      <w:pPr>
        <w:pStyle w:val="BodyText"/>
      </w:pPr>
      <w:r>
        <w:t xml:space="preserve">Business Registration No. (Juminbeon): 123-45-67890</w:t>
      </w:r>
    </w:p>
    <w:p>
      <w:pPr>
        <w:pStyle w:val="BodyText"/>
      </w:pPr>
      <w:r>
        <w:t xml:space="preserve">Medical Institution License No.: 10-1234567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p>
      <w:pPr>
        <w:pStyle w:val="BodyText"/>
      </w:pPr>
      <w:r>
        <w:t xml:space="preserve">Bill To (Patient)</w:t>
      </w:r>
    </w:p>
    <w:p>
      <w:pPr>
        <w:pStyle w:val="BodyText"/>
      </w:pPr>
      <w:r>
        <w:rPr>
          <w:bCs/>
          <w:b/>
        </w:rPr>
        <w:t xml:space="preserve">Name:</w:t>
      </w:r>
      <w:r>
        <w:t xml:space="preserve"> </w:t>
      </w:r>
      <w:r>
        <w:t xml:space="preserve">Mr. James Anderson</w:t>
      </w:r>
    </w:p>
    <w:p>
      <w:pPr>
        <w:pStyle w:val="BodyText"/>
      </w:pPr>
      <w:r>
        <w:rPr>
          <w:bCs/>
          <w:b/>
        </w:rPr>
        <w:t xml:space="preserve">Address:</w:t>
      </w:r>
      <w:r>
        <w:t xml:space="preserve"> </w:t>
      </w:r>
      <w:r>
        <w:t xml:space="preserve">45 Itaewon-ro, Yongsan-gu, Seoul, South Korea</w:t>
      </w:r>
    </w:p>
    <w:p>
      <w:pPr>
        <w:pStyle w:val="BodyText"/>
      </w:pPr>
      <w:r>
        <w:rPr>
          <w:bCs/>
          <w:b/>
        </w:rPr>
        <w:t xml:space="preserve">Phone:</w:t>
      </w:r>
      <w:r>
        <w:t xml:space="preserve"> </w:t>
      </w:r>
      <w:r>
        <w:t xml:space="preserve">+82-10-1234-5678</w:t>
      </w:r>
    </w:p>
    <w:p>
      <w:pPr>
        <w:pStyle w:val="BodyText"/>
      </w:pPr>
      <w:r>
        <w:rPr>
          <w:bCs/>
          <w:b/>
        </w:rPr>
        <w:t xml:space="preserve">Email:</w:t>
      </w:r>
      <w:r>
        <w:t xml:space="preserve"> </w:t>
      </w:r>
      <w:r>
        <w:t xml:space="preserve">james.anderson@example.com</w:t>
      </w:r>
    </w:p>
    <w:p>
      <w:pPr>
        <w:pStyle w:val="BodyText"/>
      </w:pPr>
      <w:r>
        <w:t xml:space="preserve">Treatment Reference</w:t>
      </w:r>
    </w:p>
    <w:p>
      <w:pPr>
        <w:pStyle w:val="BodyText"/>
      </w:pPr>
      <w:r>
        <w:rPr>
          <w:bCs/>
          <w:b/>
        </w:rPr>
        <w:t xml:space="preserve">Patient ID:</w:t>
      </w:r>
      <w:r>
        <w:t xml:space="preserve"> </w:t>
      </w:r>
      <w:r>
        <w:t xml:space="preserve">P-88291</w:t>
      </w:r>
    </w:p>
    <w:p>
      <w:pPr>
        <w:pStyle w:val="BodyText"/>
      </w:pPr>
      <w:r>
        <w:rPr>
          <w:bCs/>
          <w:b/>
        </w:rPr>
        <w:t xml:space="preserve">Treatment Plan:</w:t>
      </w:r>
      <w:r>
        <w:t xml:space="preserve"> </w:t>
      </w:r>
      <w:r>
        <w:t xml:space="preserve">Comprehensive Fixed Appliance Therapy</w:t>
      </w:r>
    </w:p>
    <w:p>
      <w:pPr>
        <w:pStyle w:val="BodyText"/>
      </w:pPr>
      <w:r>
        <w:rPr>
          <w:bCs/>
          <w:b/>
        </w:rPr>
        <w:t xml:space="preserve">Attending Orthodontist:</w:t>
      </w:r>
      <w:r>
        <w:t xml:space="preserve"> </w:t>
      </w:r>
      <w:r>
        <w:t xml:space="preserve">Dr. Min-Ji Kim, DDS, PhD</w:t>
      </w:r>
    </w:p>
    <w:p>
      <w:pPr>
        <w:pStyle w:val="BodyText"/>
      </w:pPr>
      <w:r>
        <w:rPr>
          <w:bCs/>
          <w:b/>
        </w:rPr>
        <w:t xml:space="preserve">Visit Date:</w:t>
      </w:r>
      <w:r>
        <w:t xml:space="preserve"> </w:t>
      </w:r>
      <w:r>
        <w:t xml:space="preserve">October 24, 2023</w:t>
      </w:r>
    </w:p>
    <w:p>
      <w:pPr>
        <w:pStyle w:val="BodyText"/>
      </w:pPr>
      <w:r>
        <w:t xml:space="preserve">Description of Orthodontic Services</w:t>
      </w:r>
    </w:p>
    <w:p>
      <w:pPr>
        <w:pStyle w:val="BodyText"/>
      </w:pPr>
      <w:r>
        <w:t xml:space="preserve">This invoice details the professional fees for orthodontic consultation, diagnostic imaging, and the initial phase of treatment provided at our clinic in Seoul, South Korea. All procedures adhere to the standards set by the Korean Association of Orthodontists.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Code</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Initial Orthodontic Consultation</w:t>
            </w:r>
            <w:r>
              <w:br/>
            </w:r>
            <w:r>
              <w:t xml:space="preserve">Comprehensive examination of dental alignment, jaw relationship, and facial aesthetics. Discussion of treatment options including fixed braces and clear aligners.</w:t>
            </w:r>
          </w:p>
        </w:tc>
        <w:tc>
          <w:tcPr/>
          <w:p>
            <w:pPr>
              <w:pStyle w:val="Compact"/>
              <w:jc w:val="left"/>
            </w:pPr>
            <w:r>
              <w:t xml:space="preserve">ORT-001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Diagnostic Imaging &amp; Records</w:t>
            </w:r>
            <w:r>
              <w:br/>
            </w:r>
            <w:r>
              <w:t xml:space="preserve">Panoramic X-ray (OPG), Cephalometric X-ray, and 3D CBCT scan. Digital intraoral photography and study model creation for precise treatment planning in Seoul.</w:t>
            </w:r>
          </w:p>
        </w:tc>
        <w:tc>
          <w:tcPr/>
          <w:p>
            <w:pPr>
              <w:pStyle w:val="Compact"/>
              <w:jc w:val="left"/>
            </w:pPr>
            <w:r>
              <w:t xml:space="preserve">ORT-005</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Fixed Appliance Placement (Brackets &amp; Bands)</w:t>
            </w:r>
            <w:r>
              <w:br/>
            </w:r>
            <w:r>
              <w:t xml:space="preserve">Bonding of high-quality ceramic brackets on upper and lower arches. Includes placement of molar bands and initial archwire insertion.</w:t>
            </w:r>
          </w:p>
        </w:tc>
        <w:tc>
          <w:tcPr/>
          <w:p>
            <w:pPr>
              <w:pStyle w:val="Compact"/>
              <w:jc w:val="left"/>
            </w:pPr>
            <w:r>
              <w:t xml:space="preserve">ORT-102</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Interproximal Reduction (IPR)</w:t>
            </w:r>
            <w:r>
              <w:br/>
            </w:r>
            <w:r>
              <w:t xml:space="preserve">Minimal enamel stripping to create space for alignment, performed under local anesthesia to ensure patient comfort.</w:t>
            </w:r>
          </w:p>
        </w:tc>
        <w:tc>
          <w:tcPr/>
          <w:p>
            <w:pPr>
              <w:pStyle w:val="Compact"/>
              <w:jc w:val="left"/>
            </w:pPr>
            <w:r>
              <w:t xml:space="preserve">ORT-045</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Orthodontic Elastics &amp; Accessories</w:t>
            </w:r>
            <w:r>
              <w:br/>
            </w:r>
            <w:r>
              <w:t xml:space="preserve">Provision of intermaxillary elastics and power chains for the first month of treatment.</w:t>
            </w:r>
          </w:p>
        </w:tc>
        <w:tc>
          <w:tcPr/>
          <w:p>
            <w:pPr>
              <w:pStyle w:val="Compact"/>
              <w:jc w:val="left"/>
            </w:pPr>
            <w:r>
              <w:t xml:space="preserve">ORT-099</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1,750,000 KRW</w:t>
      </w:r>
    </w:p>
    <w:p>
      <w:pPr>
        <w:pStyle w:val="BodyText"/>
      </w:pPr>
      <w:r>
        <w:t xml:space="preserve">VAT (10%):</w:t>
      </w:r>
      <w:r>
        <w:t xml:space="preserve"> </w:t>
      </w:r>
      <w:r>
        <w:t xml:space="preserve">175,000 KRW</w:t>
      </w:r>
    </w:p>
    <w:p>
      <w:pPr>
        <w:pStyle w:val="BodyText"/>
      </w:pPr>
      <w:r>
        <w:t xml:space="preserve">Insurance Deduction (NHIS):</w:t>
      </w:r>
      <w:r>
        <w:t xml:space="preserve"> </w:t>
      </w:r>
      <w:r>
        <w:t xml:space="preserve">-200,000 KRW</w:t>
      </w:r>
    </w:p>
    <w:p>
      <w:pPr>
        <w:pStyle w:val="BodyText"/>
      </w:pPr>
      <w:r>
        <w:t xml:space="preserve">TOTAL DUE:</w:t>
      </w:r>
      <w:r>
        <w:t xml:space="preserve"> </w:t>
      </w:r>
      <w:r>
        <w:t xml:space="preserve">1,725,000 KRW</w:t>
      </w:r>
    </w:p>
    <w:p>
      <w:pPr>
        <w:pStyle w:val="BodyText"/>
      </w:pPr>
      <w:r>
        <w:t xml:space="preserve">Amount in words: One Million Seven Hundred Twenty-Five Thousand Korean Won.</w:t>
      </w:r>
    </w:p>
    <w:p>
      <w:pPr>
        <w:pStyle w:val="BodyText"/>
      </w:pPr>
      <w:r>
        <w:t xml:space="preserve">Payment Information</w:t>
      </w:r>
    </w:p>
    <w:p>
      <w:pPr>
        <w:pStyle w:val="BodyText"/>
      </w:pPr>
      <w:r>
        <w:t xml:space="preserve">Payment is due within 14 days of the invoice date. We accept the following payment methods common in South Korea:</w:t>
      </w:r>
    </w:p>
    <w:p>
      <w:pPr>
        <w:numPr>
          <w:ilvl w:val="0"/>
          <w:numId w:val="1001"/>
        </w:numPr>
        <w:pStyle w:val="Compact"/>
      </w:pPr>
      <w:r>
        <w:rPr>
          <w:bCs/>
          <w:b/>
        </w:rPr>
        <w:t xml:space="preserve">Bank Transfer:</w:t>
      </w:r>
      <w:r>
        <w:t xml:space="preserve"> </w:t>
      </w:r>
      <w:r>
        <w:t xml:space="preserve">Shinhan Bank, Branch: Gangnam, Account No: 100-000-000000, Account Name: Seoul Premium Orthodontics</w:t>
      </w:r>
    </w:p>
    <w:p>
      <w:pPr>
        <w:numPr>
          <w:ilvl w:val="0"/>
          <w:numId w:val="1001"/>
        </w:numPr>
        <w:pStyle w:val="Compact"/>
      </w:pPr>
      <w:r>
        <w:rPr>
          <w:bCs/>
          <w:b/>
        </w:rPr>
        <w:t xml:space="preserve">Credit Card:</w:t>
      </w:r>
      <w:r>
        <w:t xml:space="preserve"> </w:t>
      </w:r>
      <w:r>
        <w:t xml:space="preserve">Visa, Mastercard, Amex, and local Korean cards accepted.</w:t>
      </w:r>
    </w:p>
    <w:p>
      <w:pPr>
        <w:numPr>
          <w:ilvl w:val="0"/>
          <w:numId w:val="1001"/>
        </w:numPr>
        <w:pStyle w:val="Compact"/>
      </w:pPr>
      <w:r>
        <w:rPr>
          <w:bCs/>
          <w:b/>
        </w:rPr>
        <w:t xml:space="preserve">Cash:</w:t>
      </w:r>
      <w:r>
        <w:t xml:space="preserve"> </w:t>
      </w:r>
      <w:r>
        <w:t xml:space="preserve">Accepted at the clinic reception.</w:t>
      </w:r>
    </w:p>
    <w:p>
      <w:pPr>
        <w:pStyle w:val="FirstParagraph"/>
      </w:pPr>
      <w:r>
        <w:t xml:space="preserve">Terms and Conditions</w:t>
      </w:r>
    </w:p>
    <w:p>
      <w:pPr>
        <w:numPr>
          <w:ilvl w:val="0"/>
          <w:numId w:val="1002"/>
        </w:numPr>
        <w:pStyle w:val="Compact"/>
      </w:pPr>
      <w:r>
        <w:t xml:space="preserve">This invoice is issued in accordance with the Medical Service Act of South Korea.</w:t>
      </w:r>
    </w:p>
    <w:p>
      <w:pPr>
        <w:numPr>
          <w:ilvl w:val="0"/>
          <w:numId w:val="1002"/>
        </w:numPr>
        <w:pStyle w:val="Compact"/>
      </w:pPr>
      <w:r>
        <w:t xml:space="preserve">Prices are inclusive of VAT unless otherwise stated. The current VAT rate in South Korea is 10%.</w:t>
      </w:r>
    </w:p>
    <w:p>
      <w:pPr>
        <w:numPr>
          <w:ilvl w:val="0"/>
          <w:numId w:val="1002"/>
        </w:numPr>
        <w:pStyle w:val="Compact"/>
      </w:pPr>
      <w:r>
        <w:t xml:space="preserve">Any late payments may incur a penalty fee of 1.5% per month on the outstanding balance.</w:t>
      </w:r>
    </w:p>
    <w:p>
      <w:pPr>
        <w:numPr>
          <w:ilvl w:val="0"/>
          <w:numId w:val="1002"/>
        </w:numPr>
        <w:pStyle w:val="Compact"/>
      </w:pPr>
      <w:r>
        <w:t xml:space="preserve">Orthodontic treatment requires regular follow-up visits. Failure to attend scheduled appointments may result in additional fees or treatment delays.</w:t>
      </w:r>
    </w:p>
    <w:p>
      <w:pPr>
        <w:numPr>
          <w:ilvl w:val="0"/>
          <w:numId w:val="1002"/>
        </w:numPr>
        <w:pStyle w:val="Compact"/>
      </w:pPr>
      <w:r>
        <w:t xml:space="preserve">This invoice serves as a valid receipt for tax purposes and insurance claims in Seoul.</w:t>
      </w:r>
    </w:p>
    <w:p>
      <w:pPr>
        <w:numPr>
          <w:ilvl w:val="0"/>
          <w:numId w:val="1002"/>
        </w:numPr>
        <w:pStyle w:val="Compact"/>
      </w:pPr>
      <w:r>
        <w:t xml:space="preserve">For any discrepancies or questions regarding this invoice, please contact our billing department within 7 days.</w:t>
      </w:r>
    </w:p>
    <w:p>
      <w:pPr>
        <w:pStyle w:val="FirstParagraph"/>
      </w:pPr>
      <w:r>
        <w:t xml:space="preserve">Thank you for choosing Seoul Premium Orthodontics for your dental care. We are committed to providing world-class orthodontic treatment in the heart of Seoul, South Korea.</w:t>
      </w:r>
    </w:p>
    <w:p>
      <w:pPr>
        <w:pStyle w:val="BodyText"/>
      </w:pPr>
      <w:r>
        <w:rPr>
          <w:bCs/>
          <w:b/>
        </w:rPr>
        <w:t xml:space="preserve">Seoul Premium Orthodontics</w:t>
      </w:r>
      <w:r>
        <w:br/>
      </w:r>
      <w:r>
        <w:t xml:space="preserve">123 Gangnam-daero, Gangnam-gu, Seoul, South Korea</w:t>
      </w:r>
      <w:r>
        <w:br/>
      </w:r>
      <w:r>
        <w:t xml:space="preserve">Tel: +82-2-555-0199 | www.seoulortho.kr</w:t>
      </w:r>
    </w:p>
    <w:p>
      <w:pPr>
        <w:pStyle w:val="BodyText"/>
      </w:pPr>
      <w:r>
        <w:t xml:space="preserve">Authorized Signature</w:t>
      </w:r>
    </w:p>
    <w:p>
      <w:pPr>
        <w:pStyle w:val="BodyText"/>
      </w:pPr>
      <w:r>
        <w:t xml:space="preserve">Dr. Min-Ji Kim, DDS, PhD</w:t>
      </w:r>
      <w:r>
        <w:br/>
      </w:r>
      <w:r>
        <w:t xml:space="preserve">Lead Orthodontist</w:t>
      </w:r>
    </w:p>
    <w:p>
      <w:pPr>
        <w:pStyle w:val="BodyText"/>
      </w:pPr>
      <w:r>
        <w:t xml:space="preserve">[Official Clinic Stamp Area]</w:t>
      </w:r>
      <w:r>
        <w:br/>
      </w:r>
      <w:r>
        <w:t xml:space="preserve">Seoul Premium Orthodontics</w:t>
      </w:r>
      <w:r>
        <w:br/>
      </w:r>
      <w:r>
        <w:t xml:space="preserve">Gangnam-gu,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Seoul, South Korea</dc:title>
  <dc:creator/>
  <dc:language>en</dc:language>
  <cp:keywords/>
  <dcterms:created xsi:type="dcterms:W3CDTF">2026-10-10T08:09:22Z</dcterms:created>
  <dcterms:modified xsi:type="dcterms:W3CDTF">2026-10-10T08:09:22Z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