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Orthodontic</w:t>
      </w:r>
      <w:r>
        <w:t xml:space="preserve"> </w:t>
      </w:r>
      <w:r>
        <w:t xml:space="preserve">Services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Istanbul,</w:t>
      </w:r>
      <w:r>
        <w:t xml:space="preserve"> </w:t>
      </w:r>
      <w:r>
        <w:t xml:space="preserve">Turkey</w:t>
      </w:r>
    </w:p>
    <w:bookmarkStart w:id="21" w:name="golden-smile-orthodontics"/>
    <w:p>
      <w:pPr>
        <w:pStyle w:val="Heading1"/>
      </w:pPr>
      <w:r>
        <w:t xml:space="preserve">Golden Smile Orthodontics</w:t>
      </w:r>
    </w:p>
    <w:bookmarkStart w:id="20" w:name="specialized-dental-care-orthodontics"/>
    <w:p>
      <w:pPr>
        <w:pStyle w:val="Heading2"/>
      </w:pPr>
      <w:r>
        <w:t xml:space="preserve">Specialized Dental Care &amp; Orthodontics</w:t>
      </w:r>
    </w:p>
    <w:p>
      <w:pPr>
        <w:pStyle w:val="FirstParagraph"/>
      </w:pPr>
      <w:r>
        <w:t xml:space="preserve">Levent Mahallesi, Büyükdere Caddesi No: 123</w:t>
      </w:r>
      <w:r>
        <w:br/>
      </w:r>
      <w:r>
        <w:t xml:space="preserve">Şişli, 34394 Istanbul, Turkey</w:t>
      </w:r>
      <w:r>
        <w:br/>
      </w:r>
      <w:r>
        <w:t xml:space="preserve">Phone: +90 (212) 555 0199</w:t>
      </w:r>
      <w:r>
        <w:br/>
      </w:r>
      <w:r>
        <w:t xml:space="preserve">Email: billing@goldensmileistanbul.com</w:t>
      </w:r>
      <w:r>
        <w:br/>
      </w:r>
      <w:r>
        <w:t xml:space="preserve">Tax ID (Vergi No): 123 456 78 90</w:t>
      </w:r>
      <w:r>
        <w:br/>
      </w:r>
      <w:r>
        <w:t xml:space="preserve">Chamber of Dentistry Registration: IST-98765</w:t>
      </w:r>
    </w:p>
    <w:bookmarkEnd w:id="20"/>
    <w:bookmarkEnd w:id="21"/>
    <w:bookmarkStart w:id="22" w:name="invoice"/>
    <w:p>
      <w:pPr>
        <w:pStyle w:val="Heading3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INV-TR-2023-8842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Turkish Lira (TRY)</w:t>
      </w:r>
    </w:p>
    <w:bookmarkEnd w:id="22"/>
    <w:p>
      <w:pPr>
        <w:pStyle w:val="BodyText"/>
      </w:pPr>
      <w:r>
        <w:t xml:space="preserve">Bill To (Patient Information)</w:t>
      </w:r>
    </w:p>
    <w:tbl>
      <w:tblPr>
        <w:tblStyle w:val="Table"/>
        <w:tblW w:type="pct" w:w="500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Mr. John Doe</w:t>
            </w:r>
            <w:r>
              <w:br/>
            </w:r>
            <w:r>
              <w:t xml:space="preserve">456 Maple Street, Apt 4B</w:t>
            </w:r>
            <w:r>
              <w:br/>
            </w:r>
            <w:r>
              <w:t xml:space="preserve">New York, NY 10001</w:t>
            </w:r>
            <w:r>
              <w:br/>
            </w:r>
            <w:r>
              <w:t xml:space="preserve">United States</w:t>
            </w:r>
            <w:r>
              <w:br/>
            </w:r>
            <w:r>
              <w:t xml:space="preserve">Passport No: A12345678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Payment Method:</w:t>
            </w:r>
            <w:r>
              <w:t xml:space="preserve"> </w:t>
            </w:r>
            <w:r>
              <w:t xml:space="preserve">Bank Transfer / Credit Card</w:t>
            </w:r>
            <w:r>
              <w:br/>
            </w:r>
            <w:r>
              <w:rPr>
                <w:bCs/>
                <w:b/>
              </w:rPr>
              <w:t xml:space="preserve">Referral Code:</w:t>
            </w:r>
            <w:r>
              <w:t xml:space="preserve"> </w:t>
            </w:r>
            <w:r>
              <w:t xml:space="preserve">MED-TOUR-2023</w:t>
            </w:r>
            <w:r>
              <w:br/>
            </w:r>
            <w:r>
              <w:rPr>
                <w:bCs/>
                <w:b/>
              </w:rPr>
              <w:t xml:space="preserve">Treatment Plan ID:</w:t>
            </w:r>
            <w:r>
              <w:t xml:space="preserve"> </w:t>
            </w:r>
            <w:r>
              <w:t xml:space="preserve">TP-ORTH-9921</w:t>
            </w:r>
          </w:p>
        </w:tc>
      </w:tr>
    </w:tbl>
    <w:p>
      <w:pPr>
        <w:pStyle w:val="BodyText"/>
      </w:pPr>
      <w:r>
        <w:t xml:space="preserve">Description of Orthodontic Services Rendered</w:t>
      </w:r>
    </w:p>
    <w:p>
      <w:pPr>
        <w:pStyle w:val="BodyText"/>
      </w:pPr>
      <w:r>
        <w:t xml:space="preserve">The following invoice details the comprehensive orthodontic treatment provided at our clinic in Istanbul, Turkey.</w:t>
      </w:r>
      <w:r>
        <w:t xml:space="preserve"> </w:t>
      </w:r>
      <w:r>
        <w:t xml:space="preserve">This document serves as an official record of the medical procedures, diagnostic assessments, and appliance</w:t>
      </w:r>
      <w:r>
        <w:t xml:space="preserve"> </w:t>
      </w:r>
      <w:r>
        <w:t xml:space="preserve">fabrication costs associated with the patient's corrective dental care. All services were performed in accordance</w:t>
      </w:r>
      <w:r>
        <w:t xml:space="preserve"> </w:t>
      </w:r>
      <w:r>
        <w:t xml:space="preserve">with the standards set by the Turkish Dental Association and international orthodontic guidelines.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(TRY)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(TRY)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Initial Orthodontic Consultation &amp; Diagnostic Assessment</w:t>
            </w:r>
            <w:r>
              <w:br/>
            </w:r>
            <w:r>
              <w:t xml:space="preserve">Comprehensive examination including panoramic X-rays, cephalometric analysis, and digital intraoral scanning to determine the severity of malocclusion and plan the treatment strategy.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Pre-Treatment Dental Hygiene &amp; Preparation</w:t>
            </w:r>
            <w:r>
              <w:br/>
            </w:r>
            <w:r>
              <w:t xml:space="preserve">Professional scaling and polishing to ensure optimal oral health prior to the placement of orthodontic appliances.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Custom Clear Aligner Fabrication (Invisalign® Style)</w:t>
            </w:r>
            <w:r>
              <w:br/>
            </w:r>
            <w:r>
              <w:t xml:space="preserve">Design and manufacturing of a full series of custom-made, transparent aligners tailored to the patient's specific dental anatomy for gradual teeth straightening.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Orthodontic Attachments &amp; IPR Procedures</w:t>
            </w:r>
            <w:r>
              <w:br/>
            </w:r>
            <w:r>
              <w:t xml:space="preserve">Placement of composite attachments on teeth to facilitate movement and Interproximal Reduction (IPR) to create necessary space for alignment.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Monthly Monitoring &amp; Adjustment Visits (6 Months)</w:t>
            </w:r>
            <w:r>
              <w:br/>
            </w:r>
            <w:r>
              <w:t xml:space="preserve">Regular follow-up appointments in Istanbul to monitor progress, ensure aligner fit, and adjust the treatment plan as necessary.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Post-Treatment Retainer Fabrication</w:t>
            </w:r>
            <w:r>
              <w:br/>
            </w:r>
            <w:r>
              <w:t xml:space="preserve">Custom-fitted Essix retainers to maintain the new alignment of teeth following the completion of the active orthodontic phase.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34,900.00 TRY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Value Added Tax (KDV - 1% Medical Rate):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349.00 TRY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Total: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35,249.00 TRY</w:t>
            </w:r>
          </w:p>
        </w:tc>
      </w:tr>
    </w:tbl>
    <w:p>
      <w:pPr>
        <w:pStyle w:val="BodyText"/>
      </w:pPr>
      <w:r>
        <w:t xml:space="preserve">Payment Terms and Conditions</w:t>
      </w:r>
    </w:p>
    <w:p>
      <w:pPr>
        <w:pStyle w:val="BodyText"/>
      </w:pPr>
      <w:r>
        <w:rPr>
          <w:bCs/>
          <w:b/>
        </w:rPr>
        <w:t xml:space="preserve">1. Payment Deadline:</w:t>
      </w:r>
      <w:r>
        <w:t xml:space="preserve"> </w:t>
      </w:r>
      <w:r>
        <w:t xml:space="preserve">The total amount of 35,249.00 TRY is due within 30 days of the invoice date.</w:t>
      </w:r>
      <w:r>
        <w:t xml:space="preserve"> </w:t>
      </w:r>
      <w:r>
        <w:t xml:space="preserve">Late payments may incur a penalty fee of 2% per month.</w:t>
      </w:r>
    </w:p>
    <w:p>
      <w:pPr>
        <w:pStyle w:val="BodyText"/>
      </w:pPr>
      <w:r>
        <w:rPr>
          <w:bCs/>
          <w:b/>
        </w:rPr>
        <w:t xml:space="preserve">2. Bank Transfer Details:</w:t>
      </w:r>
      <w:r>
        <w:t xml:space="preserve"> </w:t>
      </w:r>
      <w:r>
        <w:t xml:space="preserve">For international transfers from outside Turkey, please use the following IBAN:</w:t>
      </w:r>
      <w:r>
        <w:br/>
      </w:r>
      <w:r>
        <w:t xml:space="preserve">TR00 0006 2000 1234 5678 9000 01</w:t>
      </w:r>
      <w:r>
        <w:br/>
      </w:r>
      <w:r>
        <w:t xml:space="preserve">Bank Name: Garanti BBVA, Istanbul Branch.</w:t>
      </w:r>
      <w:r>
        <w:br/>
      </w:r>
      <w:r>
        <w:t xml:space="preserve">SWIFT/BIC Code: GARATRIS</w:t>
      </w:r>
    </w:p>
    <w:p>
      <w:pPr>
        <w:pStyle w:val="BodyText"/>
      </w:pPr>
      <w:r>
        <w:rPr>
          <w:bCs/>
          <w:b/>
        </w:rPr>
        <w:t xml:space="preserve">3. Currency Fluctuation:</w:t>
      </w:r>
      <w:r>
        <w:t xml:space="preserve"> </w:t>
      </w:r>
      <w:r>
        <w:t xml:space="preserve">While this invoice is issued in Turkish Lira (TRY), prices were calculated based on the exchange rate valid on the date of service.</w:t>
      </w:r>
      <w:r>
        <w:t xml:space="preserve"> </w:t>
      </w:r>
      <w:r>
        <w:t xml:space="preserve">If payment is made in USD or EUR, the equivalent amount will be calculated based on the bank's exchange rate on the day of receipt.</w:t>
      </w:r>
    </w:p>
    <w:p>
      <w:pPr>
        <w:pStyle w:val="BodyText"/>
      </w:pPr>
      <w:r>
        <w:rPr>
          <w:bCs/>
          <w:b/>
        </w:rPr>
        <w:t xml:space="preserve">4. Medical Tourism Note:</w:t>
      </w:r>
      <w:r>
        <w:t xml:space="preserve"> </w:t>
      </w:r>
      <w:r>
        <w:t xml:space="preserve">This invoice is valid for insurance reimbursement claims.</w:t>
      </w:r>
      <w:r>
        <w:t xml:space="preserve"> </w:t>
      </w:r>
      <w:r>
        <w:t xml:space="preserve">Golden Smile Orthodontics is a certified provider in Istanbul, Turkey, specializing in high-quality dental care for international patients.</w:t>
      </w:r>
      <w:r>
        <w:t xml:space="preserve"> </w:t>
      </w:r>
      <w:r>
        <w:t xml:space="preserve">Please retain this document for your records and any necessary visa or medical documentation requirements.</w:t>
      </w:r>
    </w:p>
    <w:p>
      <w:pPr>
        <w:pStyle w:val="BodyText"/>
      </w:pPr>
      <w:r>
        <w:rPr>
          <w:bCs/>
          <w:b/>
        </w:rPr>
        <w:t xml:space="preserve">Golden Smile Orthodontics</w:t>
      </w:r>
      <w:r>
        <w:t xml:space="preserve"> </w:t>
      </w:r>
      <w:r>
        <w:t xml:space="preserve">is committed to providing world-class orthodontic solutions.</w:t>
      </w:r>
      <w:r>
        <w:t xml:space="preserve"> </w:t>
      </w:r>
      <w:r>
        <w:t xml:space="preserve">Our clinic in Istanbul combines advanced technology with experienced specialists to ensure the best outcomes for our patients.</w:t>
      </w:r>
      <w:r>
        <w:t xml:space="preserve"> </w:t>
      </w:r>
      <w:r>
        <w:t xml:space="preserve">This invoice is generated electronically and is legally binding without a physical signature, though a signed copy is available upon request.</w:t>
      </w:r>
    </w:p>
    <w:p>
      <w:pPr>
        <w:pStyle w:val="BodyText"/>
      </w:pPr>
      <w:r>
        <w:t xml:space="preserve">Thank you for choosing our services in Turkey. We wish you a healthy smile and a pleasant journey.</w:t>
      </w:r>
    </w:p>
    <w:p>
      <w:pPr>
        <w:pStyle w:val="BodyText"/>
      </w:pPr>
      <w:r>
        <w:rPr>
          <w:bCs/>
          <w:b/>
        </w:rPr>
        <w:t xml:space="preserve">Authorized Signature</w:t>
      </w:r>
    </w:p>
    <w:p>
      <w:pPr>
        <w:pStyle w:val="BodyText"/>
      </w:pPr>
      <w:r>
        <w:t xml:space="preserve">Dr. Ahmet Yilmaz, DDS, MS</w:t>
      </w:r>
    </w:p>
    <w:p>
      <w:pPr>
        <w:pStyle w:val="BodyText"/>
      </w:pPr>
      <w:r>
        <w:t xml:space="preserve">Head Orthodontist</w:t>
      </w:r>
    </w:p>
    <w:p>
      <w:pPr>
        <w:pStyle w:val="BodyText"/>
      </w:pPr>
      <w:r>
        <w:rPr>
          <w:bCs/>
          <w:b/>
        </w:rPr>
        <w:t xml:space="preserve">Patient Acknowledgement</w:t>
      </w:r>
    </w:p>
    <w:p>
      <w:pPr>
        <w:pStyle w:val="BodyText"/>
      </w:pPr>
      <w:r>
        <w:t xml:space="preserve">Signature &amp; Date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Orthodontic Services Invoice - Istanbul, Turkey</dc:title>
  <dc:creator/>
  <dc:language>en</dc:language>
  <cp:keywords/>
  <dcterms:created xsi:type="dcterms:W3CDTF">2026-10-10T11:31:03Z</dcterms:created>
  <dcterms:modified xsi:type="dcterms:W3CDTF">2026-10-10T11:31:03Z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