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elite-orthodontics"/>
    <w:p>
      <w:pPr>
        <w:pStyle w:val="Heading1"/>
      </w:pPr>
      <w:r>
        <w:t xml:space="preserve">London Elite Orthodontics</w:t>
      </w:r>
    </w:p>
    <w:p>
      <w:pPr>
        <w:pStyle w:val="FirstParagraph"/>
      </w:pPr>
      <w:r>
        <w:t xml:space="preserve">123 Harley Street, Marylebone</w:t>
      </w:r>
    </w:p>
    <w:p>
      <w:pPr>
        <w:pStyle w:val="BodyText"/>
      </w:pPr>
      <w:r>
        <w:t xml:space="preserve">London, W1G 7AA</w:t>
      </w:r>
    </w:p>
    <w:p>
      <w:pPr>
        <w:pStyle w:val="BodyText"/>
      </w:pPr>
      <w:r>
        <w:t xml:space="preserve">United Kingdom</w:t>
      </w:r>
    </w:p>
    <w:p>
      <w:pPr>
        <w:pStyle w:val="BodyText"/>
      </w:pPr>
      <w:r>
        <w:t xml:space="preserve">Tel: +44 (0)20 7123 4567</w:t>
      </w:r>
    </w:p>
    <w:p>
      <w:pPr>
        <w:pStyle w:val="BodyText"/>
      </w:pPr>
      <w:r>
        <w:t xml:space="preserve">Email: billing@londoneliteortho.co.uk</w:t>
      </w:r>
    </w:p>
    <w:p>
      <w:pPr>
        <w:pStyle w:val="BodyText"/>
      </w:pPr>
      <w:r>
        <w:t xml:space="preserve">Company Reg: 12345678 | VAT Reg: GB 123 4567 89</w:t>
      </w:r>
    </w:p>
    <w:bookmarkEnd w:id="20"/>
    <w:bookmarkStart w:id="21" w:name="invoice"/>
    <w:p>
      <w:pPr>
        <w:pStyle w:val="Heading2"/>
      </w:pPr>
      <w:r>
        <w:t xml:space="preserve">INVOICE</w:t>
      </w:r>
    </w:p>
    <w:p>
      <w:pPr>
        <w:pStyle w:val="FirstParagraph"/>
      </w:pPr>
      <w:r>
        <w:t xml:space="preserve">Invoice No: LE-2023-8942</w:t>
      </w:r>
    </w:p>
    <w:p>
      <w:pPr>
        <w:pStyle w:val="BodyText"/>
      </w:pPr>
      <w:r>
        <w:t xml:space="preserve">Date: 24 October 2023</w:t>
      </w:r>
    </w:p>
    <w:p>
      <w:pPr>
        <w:pStyle w:val="BodyText"/>
      </w:pPr>
      <w:r>
        <w:t xml:space="preserve">Due Date: 24 November 2023</w:t>
      </w:r>
    </w:p>
    <w:p>
      <w:pPr>
        <w:pStyle w:val="BodyText"/>
      </w:pPr>
      <w:r>
        <w:t xml:space="preserve">Reference: Treatment Plan Phase 1</w:t>
      </w:r>
    </w:p>
    <w:bookmarkEnd w:id="21"/>
    <w:bookmarkStart w:id="22" w:name="bill-to-parentguardian"/>
    <w:p>
      <w:pPr>
        <w:pStyle w:val="Heading3"/>
      </w:pPr>
      <w:r>
        <w:t xml:space="preserve">Bill To (Parent/Guardian)</w:t>
      </w:r>
    </w:p>
    <w:p>
      <w:pPr>
        <w:pStyle w:val="FirstParagraph"/>
      </w:pPr>
      <w:r>
        <w:rPr>
          <w:bCs/>
          <w:b/>
        </w:rPr>
        <w:t xml:space="preserve">Mr. James Anderson</w:t>
      </w:r>
    </w:p>
    <w:p>
      <w:pPr>
        <w:pStyle w:val="BodyText"/>
      </w:pPr>
      <w:r>
        <w:t xml:space="preserve">45 Kensington Gardens Square</w:t>
      </w:r>
    </w:p>
    <w:p>
      <w:pPr>
        <w:pStyle w:val="BodyText"/>
      </w:pPr>
      <w:r>
        <w:t xml:space="preserve">London, W2 4BH</w:t>
      </w:r>
    </w:p>
    <w:p>
      <w:pPr>
        <w:pStyle w:val="BodyText"/>
      </w:pPr>
      <w:r>
        <w:t xml:space="preserve">United Kingdom</w:t>
      </w:r>
    </w:p>
    <w:p>
      <w:pPr>
        <w:pStyle w:val="BodyText"/>
      </w:pPr>
      <w:r>
        <w:t xml:space="preserve">Email: j.anderson@example.co.uk</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Emily Anderson</w:t>
      </w:r>
    </w:p>
    <w:p>
      <w:pPr>
        <w:pStyle w:val="BodyText"/>
      </w:pPr>
      <w:r>
        <w:rPr>
          <w:bCs/>
          <w:b/>
        </w:rPr>
        <w:t xml:space="preserve">Date of Birth:</w:t>
      </w:r>
      <w:r>
        <w:t xml:space="preserve"> </w:t>
      </w:r>
      <w:r>
        <w:t xml:space="preserve">12 May 2010</w:t>
      </w:r>
    </w:p>
    <w:p>
      <w:pPr>
        <w:pStyle w:val="BodyText"/>
      </w:pPr>
      <w:r>
        <w:rPr>
          <w:bCs/>
          <w:b/>
        </w:rPr>
        <w:t xml:space="preserve">NHS Number:</w:t>
      </w:r>
      <w:r>
        <w:t xml:space="preserve"> </w:t>
      </w:r>
      <w:r>
        <w:t xml:space="preserve">485 777 2221</w:t>
      </w:r>
    </w:p>
    <w:p>
      <w:pPr>
        <w:pStyle w:val="BodyText"/>
      </w:pPr>
      <w:r>
        <w:rPr>
          <w:bCs/>
          <w:b/>
        </w:rPr>
        <w:t xml:space="preserve">Consultant Orthodontist:</w:t>
      </w:r>
      <w:r>
        <w:t xml:space="preserve"> </w:t>
      </w:r>
      <w:r>
        <w:t xml:space="preserve">Dr. Sarah Jenkins, BDS, MOrth RCS Eng</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 of Service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clinical examination of occlusion, assessment of skeletal and dental relationships, and discussion of treatment options suitable for the patient's age and condition within the London practice standards.</w:t>
            </w:r>
          </w:p>
        </w:tc>
        <w:tc>
          <w:tcPr/>
          <w:p>
            <w:pPr>
              <w:pStyle w:val="Compact"/>
              <w:jc w:val="left"/>
            </w:pPr>
            <w:r>
              <w:t xml:space="preserve">01 Sep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Diagnostic Records &amp; Imaging</w:t>
            </w:r>
            <w:r>
              <w:br/>
            </w:r>
            <w:r>
              <w:t xml:space="preserve">Full set of orthodontic study models (digital scans), panoramic radiograph (OPG), and lateral cephalometric X-ray. Essential for precise treatment planning in complex orthodontic cases.</w:t>
            </w:r>
          </w:p>
        </w:tc>
        <w:tc>
          <w:tcPr/>
          <w:p>
            <w:pPr>
              <w:pStyle w:val="Compact"/>
              <w:jc w:val="left"/>
            </w:pPr>
            <w:r>
              <w:t xml:space="preserve">01 Sep 2023</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Fixed Appliance Therapy (Braces) - Upper Arch</w:t>
            </w:r>
            <w:r>
              <w:br/>
            </w:r>
            <w:r>
              <w:t xml:space="preserve">Bonding of self-ligating ceramic brackets to the maxillary arch. Includes archwire insertion and initial alignment. This is a premium aesthetic option chosen by the patient.</w:t>
            </w:r>
          </w:p>
        </w:tc>
        <w:tc>
          <w:tcPr/>
          <w:p>
            <w:pPr>
              <w:pStyle w:val="Compact"/>
              <w:jc w:val="left"/>
            </w:pPr>
            <w:r>
              <w:t xml:space="preserve">15 Sep 2023</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Fixed Appliance Therapy (Braces) - Lower Arch</w:t>
            </w:r>
            <w:r>
              <w:br/>
            </w:r>
            <w:r>
              <w:t xml:space="preserve">Bonding of self-ligating ceramic brackets to the mandibular arch. Includes archwire insertion and initial alignment to correct crowding and overjet.</w:t>
            </w:r>
          </w:p>
        </w:tc>
        <w:tc>
          <w:tcPr/>
          <w:p>
            <w:pPr>
              <w:pStyle w:val="Compact"/>
              <w:jc w:val="left"/>
            </w:pPr>
            <w:r>
              <w:t xml:space="preserve">15 Sep 2023</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Intermaxillary Elastics &amp; Auxiliaries</w:t>
            </w:r>
            <w:r>
              <w:br/>
            </w:r>
            <w:r>
              <w:t xml:space="preserve">Provision of elastic bands and power chains to assist in correcting the bite relationship (Class II correction). Includes monthly adjustments and replacement of auxiliaries.</w:t>
            </w:r>
          </w:p>
        </w:tc>
        <w:tc>
          <w:tcPr/>
          <w:p>
            <w:pPr>
              <w:pStyle w:val="Compact"/>
              <w:jc w:val="left"/>
            </w:pPr>
            <w:r>
              <w:t xml:space="preserve">01 Oct 2023</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Emergency Appointment Fee</w:t>
            </w:r>
            <w:r>
              <w:br/>
            </w:r>
            <w:r>
              <w:t xml:space="preserve">Treatment for a loose bracket on the upper right first molar. Includes rebonding and adjustment of the archwire to maintain treatment progress.</w:t>
            </w:r>
          </w:p>
        </w:tc>
        <w:tc>
          <w:tcPr/>
          <w:p>
            <w:pPr>
              <w:pStyle w:val="Compact"/>
              <w:jc w:val="left"/>
            </w:pPr>
            <w:r>
              <w:t xml:space="preserve">20 Oct 2023</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£5,175.00</w:t>
      </w:r>
    </w:p>
    <w:p>
      <w:pPr>
        <w:pStyle w:val="BodyText"/>
      </w:pPr>
      <w:r>
        <w:t xml:space="preserve">VAT (20%):</w:t>
      </w:r>
      <w:r>
        <w:t xml:space="preserve"> </w:t>
      </w:r>
      <w:r>
        <w:t xml:space="preserve">£1,035.00</w:t>
      </w:r>
    </w:p>
    <w:p>
      <w:pPr>
        <w:pStyle w:val="BodyText"/>
      </w:pPr>
      <w:r>
        <w:t xml:space="preserve">Previous Payment (Deposit):</w:t>
      </w:r>
      <w:r>
        <w:t xml:space="preserve"> </w:t>
      </w:r>
      <w:r>
        <w:t xml:space="preserve">-£1,500.00</w:t>
      </w:r>
    </w:p>
    <w:p>
      <w:pPr>
        <w:pStyle w:val="BodyText"/>
      </w:pPr>
      <w:r>
        <w:t xml:space="preserve">Amount Due:</w:t>
      </w:r>
      <w:r>
        <w:t xml:space="preserve"> </w:t>
      </w:r>
      <w:r>
        <w:t xml:space="preserve">£4,710.00</w:t>
      </w:r>
    </w:p>
    <w:bookmarkStart w:id="24" w:name="payment-terms-important-information"/>
    <w:p>
      <w:pPr>
        <w:pStyle w:val="Heading4"/>
      </w:pPr>
      <w:r>
        <w:t xml:space="preserve">Payment Terms &amp; Important Information</w:t>
      </w:r>
    </w:p>
    <w:p>
      <w:pPr>
        <w:pStyle w:val="FirstParagraph"/>
      </w:pPr>
      <w:r>
        <w:rPr>
          <w:bCs/>
          <w:b/>
        </w:rPr>
        <w:t xml:space="preserve">Payment Deadline:</w:t>
      </w:r>
      <w:r>
        <w:t xml:space="preserve"> </w:t>
      </w:r>
      <w:r>
        <w:t xml:space="preserve">Payment is due within 30 days of the invoice date. Late payments may incur interest charges at 4% above the Bank of England base rate.</w:t>
      </w:r>
    </w:p>
    <w:p>
      <w:pPr>
        <w:pStyle w:val="BodyText"/>
      </w:pPr>
      <w:r>
        <w:rPr>
          <w:bCs/>
          <w:b/>
        </w:rPr>
        <w:t xml:space="preserve">Payment Methods:</w:t>
      </w:r>
      <w:r>
        <w:t xml:space="preserve"> </w:t>
      </w:r>
      <w:r>
        <w:t xml:space="preserve">We accept Bank Transfer (BACS), Credit/Debit Cards (Visa, Mastercard, Amex), and Cheques made payable to "London Elite Orthodontics".</w:t>
      </w:r>
    </w:p>
    <w:p>
      <w:pPr>
        <w:pStyle w:val="BodyText"/>
      </w:pPr>
      <w:r>
        <w:rPr>
          <w:bCs/>
          <w:b/>
        </w:rPr>
        <w:t xml:space="preserve">Bank Details:</w:t>
      </w:r>
      <w:r>
        <w:br/>
      </w:r>
      <w:r>
        <w:t xml:space="preserve">Bank: Barclays Bank PLC</w:t>
      </w:r>
      <w:r>
        <w:br/>
      </w:r>
      <w:r>
        <w:t xml:space="preserve">Sort Code: 20-00-00</w:t>
      </w:r>
      <w:r>
        <w:br/>
      </w:r>
      <w:r>
        <w:t xml:space="preserve">Account Name: London Elite Orthodontics Ltd</w:t>
      </w:r>
      <w:r>
        <w:br/>
      </w:r>
      <w:r>
        <w:t xml:space="preserve">Account Number: 12345678</w:t>
      </w:r>
      <w:r>
        <w:br/>
      </w:r>
      <w:r>
        <w:t xml:space="preserve">Reference: Please use Invoice No. LE-2023-8942</w:t>
      </w:r>
    </w:p>
    <w:p>
      <w:pPr>
        <w:pStyle w:val="BodyText"/>
      </w:pPr>
      <w:r>
        <w:rPr>
          <w:bCs/>
          <w:b/>
        </w:rPr>
        <w:t xml:space="preserve">Orthodontic Treatment Note:</w:t>
      </w:r>
      <w:r>
        <w:t xml:space="preserve"> </w:t>
      </w:r>
      <w:r>
        <w:t xml:space="preserve">This invoice covers the initial phase of fixed appliance therapy. Regular monthly reviews are essential to ensure the teeth are moving correctly. Please contact our London clinic immediately if you experience pain or if any brackets become loose. Failure to attend appointments may result in additional charges or discontinuation of treatment.</w:t>
      </w:r>
    </w:p>
    <w:p>
      <w:pPr>
        <w:pStyle w:val="BodyText"/>
      </w:pPr>
      <w:r>
        <w:rPr>
          <w:bCs/>
          <w:b/>
        </w:rPr>
        <w:t xml:space="preserve">Compliance:</w:t>
      </w:r>
      <w:r>
        <w:t xml:space="preserve"> </w:t>
      </w:r>
      <w:r>
        <w:t xml:space="preserve">This invoice complies with HM Revenue &amp; Customs (HMRC) requirements for VAT registration in the United Kingdom.</w:t>
      </w:r>
    </w:p>
    <w:bookmarkEnd w:id="24"/>
    <w:p>
      <w:pPr>
        <w:pStyle w:val="BodyText"/>
      </w:pPr>
      <w:r>
        <w:t xml:space="preserve">Authorized Signature</w:t>
      </w:r>
    </w:p>
    <w:p>
      <w:pPr>
        <w:pStyle w:val="BodyText"/>
      </w:pPr>
      <w:r>
        <w:rPr>
          <w:iCs/>
          <w:i/>
        </w:rPr>
        <w:t xml:space="preserve">Dr. Sarah Jenkins</w:t>
      </w:r>
    </w:p>
    <w:p>
      <w:pPr>
        <w:pStyle w:val="BodyText"/>
      </w:pPr>
      <w:r>
        <w:t xml:space="preserve">Lead Orthodontist</w:t>
      </w:r>
    </w:p>
    <w:p>
      <w:pPr>
        <w:pStyle w:val="BodyText"/>
      </w:pPr>
      <w:r>
        <w:t xml:space="preserve">Received By</w:t>
      </w:r>
    </w:p>
    <w:p>
      <w:pPr>
        <w:pStyle w:val="BodyText"/>
      </w:pPr>
      <w:r>
        <w:rPr>
          <w:iCs/>
          <w:i/>
        </w:rPr>
        <w:t xml:space="preserve">__________________________</w:t>
      </w:r>
    </w:p>
    <w:p>
      <w:pPr>
        <w:pStyle w:val="BodyText"/>
      </w:pPr>
      <w:r>
        <w:t xml:space="preserve">Date: __________________________</w:t>
      </w:r>
    </w:p>
    <w:p>
      <w:pPr>
        <w:pStyle w:val="BodyText"/>
      </w:pPr>
      <w:r>
        <w:t xml:space="preserve">London Elite Orthodontics Ltd | Registered in England &amp; Wales | No. 12345678</w:t>
      </w:r>
    </w:p>
    <w:p>
      <w:pPr>
        <w:pStyle w:val="BodyText"/>
      </w:pPr>
      <w:r>
        <w:t xml:space="preserve">123 Harley Street, London, W1G 7AA, United Kingdom</w:t>
      </w:r>
    </w:p>
    <w:p>
      <w:pPr>
        <w:pStyle w:val="BodyText"/>
      </w:pPr>
      <w:r>
        <w:t xml:space="preserve">Thank you for choosing our orthodontic services in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London, United Kingdom</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