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20" w:name="saigon-elite-orthodontics"/>
    <w:p>
      <w:pPr>
        <w:pStyle w:val="Heading1"/>
      </w:pPr>
      <w:r>
        <w:t xml:space="preserve">Saigon Elite Orthodontics</w:t>
      </w:r>
    </w:p>
    <w:p>
      <w:pPr>
        <w:pStyle w:val="FirstParagraph"/>
      </w:pPr>
      <w:r>
        <w:t xml:space="preserve">Specialized Dental &amp; Orthodontic Center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Code: 0312345678</w:t>
      </w:r>
    </w:p>
    <w:p>
      <w:pPr>
        <w:pStyle w:val="BodyText"/>
      </w:pPr>
      <w:r>
        <w:t xml:space="preserve">Phone: +84 28 3822 1234 | Email: billing@saigoneliteortho.vn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Ho Chi Minh City, Vietnam</w:t>
      </w:r>
    </w:p>
    <w:bookmarkEnd w:id="21"/>
    <w:bookmarkStart w:id="22" w:name="billed-to-patientguarantor"/>
    <w:p>
      <w:pPr>
        <w:pStyle w:val="Heading3"/>
      </w:pPr>
      <w:r>
        <w:t xml:space="preserve">Billed To (Patient/Guarantor)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Minh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Le Loi Street, District 3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Ho Chi Minh City, Vietnam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+84 90 123 4567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minh.nguyen@example.com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PAT-88291</w:t>
      </w:r>
    </w:p>
    <w:bookmarkEnd w:id="22"/>
    <w:bookmarkStart w:id="23" w:name="insurance-third-party-payer"/>
    <w:p>
      <w:pPr>
        <w:pStyle w:val="Heading3"/>
      </w:pPr>
      <w:r>
        <w:t xml:space="preserve">Insurance / Third Party Payer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PVI Health Insurance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PVI-2023-XYZ-998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GRP-CORP-55</w:t>
      </w:r>
    </w:p>
    <w:p>
      <w:pPr>
        <w:pStyle w:val="BodyText"/>
      </w:pPr>
      <w:r>
        <w:rPr>
          <w:bCs/>
          <w:b/>
        </w:rPr>
        <w:t xml:space="preserve">Authorization Code:</w:t>
      </w:r>
      <w:r>
        <w:t xml:space="preserve"> </w:t>
      </w:r>
      <w:r>
        <w:t xml:space="preserve">AUTH-7721</w:t>
      </w:r>
    </w:p>
    <w:p>
      <w:pPr>
        <w:pStyle w:val="BodyText"/>
      </w:pPr>
      <w:r>
        <w:rPr>
          <w:bCs/>
          <w:b/>
        </w:rPr>
        <w:t xml:space="preserve">Referring Orthodontist:</w:t>
      </w:r>
      <w:r>
        <w:t xml:space="preserve"> </w:t>
      </w:r>
      <w:r>
        <w:t xml:space="preserve">Dr. Tran Thi Lan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Orthodontic Consultation &amp; Diagnostic Records</w:t>
            </w:r>
            <w:r>
              <w:br/>
            </w:r>
            <w:r>
              <w:t xml:space="preserve">Includes panoramic X-ray, cephalometric analysis, intraoral photography, and digital smile design assessment performed at our Ho Chi Minh City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Placement of Self-Ligating Brackets (Full Arch)</w:t>
            </w:r>
            <w:r>
              <w:br/>
            </w:r>
            <w:r>
              <w:t xml:space="preserve">Application of premium ceramic self-ligating brackets for superior aesthetics and comfort. Includes bonding agent and isolation materials.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Archwire Fabrication &amp; Adjustment</w:t>
            </w:r>
            <w:r>
              <w:br/>
            </w:r>
            <w:r>
              <w:t xml:space="preserve">NiTi (Nickel-Titanium) initial archwire placement to begin alignment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Interproximal Reduction (IPR)</w:t>
            </w:r>
            <w:r>
              <w:br/>
            </w:r>
            <w:r>
              <w:t xml:space="preserve">Minimal enamel stripping to create space for alignment, performed under local anesthesia.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D4341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Orthodontic Elastics &amp; Accessories Kit</w:t>
            </w:r>
            <w:r>
              <w:br/>
            </w:r>
            <w:r>
              <w:t xml:space="preserve">Provision of monthly supply of elastics, wax, and cleaning tools for home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Orthodontic Adjustment</w:t>
            </w:r>
            <w:r>
              <w:br/>
            </w:r>
            <w:r>
              <w:t xml:space="preserve">Repair of loose bracket and wire trimming due to trauma.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19,050,000 VND</w:t>
      </w:r>
    </w:p>
    <w:p>
      <w:pPr>
        <w:pStyle w:val="BodyText"/>
      </w:pPr>
      <w:r>
        <w:t xml:space="preserve">Discount (Insurance Coverage):</w:t>
      </w:r>
      <w:r>
        <w:t xml:space="preserve"> </w:t>
      </w:r>
      <w:r>
        <w:t xml:space="preserve">-5,000,000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1,405,000 VND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15,455,000 VND</w:t>
      </w:r>
    </w:p>
    <w:p>
      <w:pPr>
        <w:pStyle w:val="BodyText"/>
      </w:pPr>
      <w:r>
        <w:t xml:space="preserve">Amount in words: Fifteen million, four hundred fifty-five thousand Vietnamese Dong only.</w:t>
      </w:r>
    </w:p>
    <w:bookmarkStart w:id="24" w:name="payment-terms-important-information"/>
    <w:p>
      <w:pPr>
        <w:pStyle w:val="Heading4"/>
      </w:pPr>
      <w:r>
        <w:t xml:space="preserve">Payment Terms &amp; Important Information</w:t>
      </w:r>
    </w:p>
    <w:p>
      <w:pPr>
        <w:pStyle w:val="FirstParagraph"/>
      </w:pPr>
      <w:r>
        <w:t xml:space="preserve">This invoice is issued by Saigon Elite Orthodontics, a licensed dental practice operating in Ho Chi Minh City, Vietnam.</w:t>
      </w:r>
      <w:r>
        <w:t xml:space="preserve"> </w:t>
      </w:r>
      <w:r>
        <w:t xml:space="preserve">Payment is due within 14 days of the invoice date. Late payments may incur a penalty fee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Vietcombank - District 1 Branch</w:t>
      </w:r>
      <w:r>
        <w:br/>
      </w:r>
      <w:r>
        <w:t xml:space="preserve">Account Name: Saigon Elite Orthodontics Co., Ltd.</w:t>
      </w:r>
      <w:r>
        <w:br/>
      </w:r>
      <w:r>
        <w:t xml:space="preserve">Account Number: 0071001234567</w:t>
      </w:r>
      <w:r>
        <w:br/>
      </w:r>
      <w:r>
        <w:t xml:space="preserve">SWIFT Code: BFTVVNVX</w:t>
      </w:r>
      <w:r>
        <w:br/>
      </w:r>
      <w:r>
        <w:t xml:space="preserve">Reference: Please include Invoice Number INV-2023-10-089</w:t>
      </w:r>
    </w:p>
    <w:p>
      <w:pPr>
        <w:pStyle w:val="BodyText"/>
      </w:pPr>
      <w:r>
        <w:rPr>
          <w:bCs/>
          <w:b/>
        </w:rPr>
        <w:t xml:space="preserve">Clinic Policy:</w:t>
      </w:r>
      <w:r>
        <w:t xml:space="preserve"> </w:t>
      </w:r>
      <w:r>
        <w:t xml:space="preserve">All orthodontic treatments are customized. The services listed above reflect the specific care plan</w:t>
      </w:r>
      <w:r>
        <w:t xml:space="preserve"> </w:t>
      </w:r>
      <w:r>
        <w:t xml:space="preserve">agreed upon during the consultation. Regular follow-up appointments are mandatory to ensure the success of the orthodontic treatment.</w:t>
      </w:r>
      <w:r>
        <w:t xml:space="preserve"> </w:t>
      </w:r>
      <w:r>
        <w:t xml:space="preserve">Failure to attend scheduled appointments may result in additional fees or discontinuation of treatment.</w:t>
      </w:r>
    </w:p>
    <w:p>
      <w:pPr>
        <w:pStyle w:val="BodyText"/>
      </w:pPr>
      <w:r>
        <w:rPr>
          <w:bCs/>
          <w:b/>
        </w:rPr>
        <w:t xml:space="preserve">Legal Notice:</w:t>
      </w:r>
      <w:r>
        <w:t xml:space="preserve"> </w:t>
      </w:r>
      <w:r>
        <w:t xml:space="preserve">This document serves as an official tax invoice in accordance with the regulations of the</w:t>
      </w:r>
      <w:r>
        <w:t xml:space="preserve"> </w:t>
      </w:r>
      <w:r>
        <w:t xml:space="preserve">Ministry of Finance of Vietnam. Please retain this document for your records and insurance claims.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Tran Thi Lan</w:t>
      </w:r>
      <w:r>
        <w:br/>
      </w:r>
      <w:r>
        <w:t xml:space="preserve">Lead Orthodontist</w:t>
      </w:r>
      <w:r>
        <w:br/>
      </w:r>
      <w:r>
        <w:t xml:space="preserve">Saigon Elite Orthodontics</w:t>
      </w:r>
    </w:p>
    <w:p>
      <w:pPr>
        <w:pStyle w:val="BodyText"/>
      </w:pPr>
      <w:r>
        <w:rPr>
          <w:bCs/>
          <w:b/>
        </w:rPr>
        <w:t xml:space="preserve">Patient Acknowledgement:</w:t>
      </w:r>
    </w:p>
    <w:p>
      <w:pPr>
        <w:pStyle w:val="BodyText"/>
      </w:pPr>
      <w:r>
        <w:t xml:space="preserve">Signature &amp; Date</w:t>
      </w:r>
      <w:r>
        <w:br/>
      </w:r>
      <w:r>
        <w:t xml:space="preserve">Nguyen Van Minh</w:t>
      </w:r>
    </w:p>
    <w:p>
      <w:pPr>
        <w:pStyle w:val="BodyText"/>
      </w:pPr>
      <w:r>
        <w:t xml:space="preserve">Saigon Elite Orthodontics | 123 Nguyen Hue Boulevard, District 1, Ho Chi Minh City, Vietnam</w:t>
      </w:r>
      <w:r>
        <w:br/>
      </w:r>
      <w:r>
        <w:t xml:space="preserve">Tel: +84 28 3822 1234 | Web: www.saigoneliteortho.vn | Email: info@saigoneliteortho.vn</w:t>
      </w:r>
      <w:r>
        <w:br/>
      </w:r>
      <w:r>
        <w:t xml:space="preserve">Registered under the Ministry of Health, Vietnam. Tax ID: 0312345678.</w:t>
      </w:r>
    </w:p>
    <w:p>
      <w:pPr>
        <w:pStyle w:val="BodyText"/>
      </w:pPr>
      <w:r>
        <w:t xml:space="preserve">Thank you for choosing our orthodontic services in Ho Chi Minh City. We are committed to providing you with a beautiful, healthy smile.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Invoice - Ho Chi Minh City, Vietnam</dc:title>
  <dc:creator/>
  <dc:language>en</dc:language>
  <cp:keywords/>
  <dcterms:created xsi:type="dcterms:W3CDTF">2026-10-10T08:54:12Z</dcterms:created>
  <dcterms:modified xsi:type="dcterms:W3CDTF">2026-10-10T08:54:12Z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