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advanced-paramedic-services"/>
    <w:p>
      <w:pPr>
        <w:pStyle w:val="Heading1"/>
      </w:pPr>
      <w:r>
        <w:t xml:space="preserve">Melbourne Advanced Paramedic Services</w:t>
      </w:r>
    </w:p>
    <w:p>
      <w:pPr>
        <w:pStyle w:val="FirstParagraph"/>
      </w:pPr>
      <w:r>
        <w:t xml:space="preserve">Level 12, 123 Collins Street</w:t>
      </w:r>
    </w:p>
    <w:p>
      <w:pPr>
        <w:pStyle w:val="BodyText"/>
      </w:pPr>
      <w:r>
        <w:t xml:space="preserve">Melbourne VIC 3000</w:t>
      </w:r>
    </w:p>
    <w:p>
      <w:pPr>
        <w:pStyle w:val="BodyText"/>
      </w:pPr>
      <w:r>
        <w:t xml:space="preserve">Australia</w:t>
      </w:r>
    </w:p>
    <w:p>
      <w:pPr>
        <w:pStyle w:val="BodyText"/>
      </w:pPr>
      <w:r>
        <w:t xml:space="preserve">ABN: 12 345 678 901</w:t>
      </w:r>
    </w:p>
    <w:p>
      <w:pPr>
        <w:pStyle w:val="BodyText"/>
      </w:pPr>
      <w:r>
        <w:t xml:space="preserve">Phone: +61 3 9876 5432</w:t>
      </w:r>
    </w:p>
    <w:p>
      <w:pPr>
        <w:pStyle w:val="BodyText"/>
      </w:pPr>
      <w:r>
        <w:t xml:space="preserve">Email: billing@maparamedics.com.au</w:t>
      </w:r>
    </w:p>
    <w:p>
      <w:pPr>
        <w:pStyle w:val="BodyText"/>
      </w:pPr>
      <w:r>
        <w:t xml:space="preserve">Website: www.maparamedics.com.au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15 January 2024</w:t>
      </w:r>
    </w:p>
    <w:p>
      <w:pPr>
        <w:pStyle w:val="BodyText"/>
      </w:pPr>
      <w:r>
        <w:rPr>
          <w:bCs/>
          <w:b/>
        </w:rPr>
        <w:t xml:space="preserve">Due Date:</w:t>
      </w:r>
      <w:r>
        <w:t xml:space="preserve"> </w:t>
      </w:r>
      <w:r>
        <w:t xml:space="preserve">15 February 2024</w:t>
      </w:r>
    </w:p>
    <w:p>
      <w:pPr>
        <w:pStyle w:val="BodyText"/>
      </w:pPr>
      <w:r>
        <w:rPr>
          <w:bCs/>
          <w:b/>
        </w:rPr>
        <w:t xml:space="preserve">Service Period:</w:t>
      </w:r>
      <w:r>
        <w:t xml:space="preserve"> </w:t>
      </w:r>
      <w:r>
        <w:t xml:space="preserve">10 January 2024 - 14 January 2024</w:t>
      </w:r>
    </w:p>
    <w:bookmarkEnd w:id="21"/>
    <w:bookmarkStart w:id="22" w:name="billed-to"/>
    <w:p>
      <w:pPr>
        <w:pStyle w:val="Heading3"/>
      </w:pPr>
      <w:r>
        <w:t xml:space="preserve">Billed To:</w:t>
      </w:r>
    </w:p>
    <w:p>
      <w:pPr>
        <w:pStyle w:val="FirstParagraph"/>
      </w:pPr>
      <w:r>
        <w:rPr>
          <w:bCs/>
          <w:b/>
        </w:rPr>
        <w:t xml:space="preserve">Victorian Emergency Medical Authority</w:t>
      </w:r>
    </w:p>
    <w:p>
      <w:pPr>
        <w:pStyle w:val="BodyText"/>
      </w:pPr>
      <w:r>
        <w:t xml:space="preserve">Attn: Procurement Department</w:t>
      </w:r>
    </w:p>
    <w:p>
      <w:pPr>
        <w:pStyle w:val="BodyText"/>
      </w:pPr>
      <w:r>
        <w:t xml:space="preserve">456 Spencer Street</w:t>
      </w:r>
    </w:p>
    <w:p>
      <w:pPr>
        <w:pStyle w:val="BodyText"/>
      </w:pPr>
      <w:r>
        <w:t xml:space="preserve">Melbourne VIC 3000</w:t>
      </w:r>
    </w:p>
    <w:p>
      <w:pPr>
        <w:pStyle w:val="BodyText"/>
      </w:pPr>
      <w:r>
        <w:t xml:space="preserve">Australia</w:t>
      </w:r>
    </w:p>
    <w:p>
      <w:pPr>
        <w:pStyle w:val="BodyText"/>
      </w:pPr>
      <w:r>
        <w:t xml:space="preserve">ABN: 98 765 432 109</w:t>
      </w:r>
    </w:p>
    <w:p>
      <w:pPr>
        <w:pStyle w:val="BodyText"/>
      </w:pPr>
      <w:r>
        <w:t xml:space="preserve">Contact: Jane Smith, Medical Services Coordinator</w:t>
      </w:r>
    </w:p>
    <w:p>
      <w:pPr>
        <w:pStyle w:val="BodyText"/>
      </w:pPr>
      <w:r>
        <w:t xml:space="preserve">Email: procurement@vemauthority.vic.gov.au</w:t>
      </w:r>
    </w:p>
    <w:bookmarkEnd w:id="22"/>
    <w:bookmarkStart w:id="23" w:name="service-description"/>
    <w:p>
      <w:pPr>
        <w:pStyle w:val="Heading3"/>
      </w:pPr>
      <w:r>
        <w:t xml:space="preserve">Service Description:</w:t>
      </w:r>
    </w:p>
    <w:p>
      <w:pPr>
        <w:pStyle w:val="FirstParagraph"/>
      </w:pPr>
      <w:r>
        <w:t xml:space="preserve">This</w:t>
      </w:r>
      <w:r>
        <w:t xml:space="preserve"> </w:t>
      </w:r>
      <w:r>
        <w:rPr>
          <w:bCs/>
          <w:b/>
        </w:rPr>
        <w:t xml:space="preserve">Invoice</w:t>
      </w:r>
      <w:r>
        <w:t xml:space="preserve"> </w:t>
      </w:r>
      <w:r>
        <w:t xml:space="preserve">pertains to the provision of advanced</w:t>
      </w:r>
      <w:r>
        <w:t xml:space="preserve"> </w:t>
      </w:r>
      <w:r>
        <w:rPr>
          <w:bCs/>
          <w:b/>
        </w:rPr>
        <w:t xml:space="preserve">Paramedic</w:t>
      </w:r>
      <w:r>
        <w:t xml:space="preserve"> </w:t>
      </w:r>
      <w:r>
        <w:t xml:space="preserve">services rendered in the metropolitan area of</w:t>
      </w:r>
      <w:r>
        <w:t xml:space="preserve"> </w:t>
      </w:r>
      <w:r>
        <w:rPr>
          <w:bCs/>
          <w:b/>
        </w:rPr>
        <w:t xml:space="preserve">Australia Melbourne</w:t>
      </w:r>
      <w:r>
        <w:t xml:space="preserve">. Our team of highly qualified paramedics delivered emergency medical response, patient assessment, and critical care interventions in accordance with Victorian health regulations and national paramedic practice standards. All services were conducted with the highest level of professionalism, ensuring optimal patient outcomes across diverse emergency scenarios throughout Melbourne's urban and suburban districts.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Emergency Response - Advanced Life Support Paramedic deployment to multiple incidents across Melbourne CBD and inner suburbs. Included patient assessment, cardiac monitoring, and medication administration.</w:t>
            </w:r>
          </w:p>
        </w:tc>
        <w:tc>
          <w:tcPr/>
          <w:p>
            <w:pPr>
              <w:pStyle w:val="Compact"/>
              <w:jc w:val="left"/>
            </w:pPr>
            <w:r>
              <w:t xml:space="preserve">10 Jan 2024</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Critical Care Transport - Specialized paramedic team provided inter-hospital transfer services for high-acuity patients between Melbourne hospitals. Included continuous monitoring and advanced interventions.</w:t>
            </w:r>
          </w:p>
        </w:tc>
        <w:tc>
          <w:tcPr/>
          <w:p>
            <w:pPr>
              <w:pStyle w:val="Compact"/>
              <w:jc w:val="left"/>
            </w:pPr>
            <w:r>
              <w:t xml:space="preserve">11 Jan 2024</w:t>
            </w:r>
          </w:p>
        </w:tc>
        <w:tc>
          <w:tcPr/>
          <w:p>
            <w:pPr>
              <w:pStyle w:val="Compact"/>
              <w:jc w:val="left"/>
            </w:pPr>
            <w:r>
              <w:t xml:space="preserve">8.5</w:t>
            </w:r>
          </w:p>
        </w:tc>
        <w:tc>
          <w:tcPr/>
          <w:p>
            <w:pPr>
              <w:pStyle w:val="Compact"/>
              <w:jc w:val="left"/>
            </w:pPr>
            <w:r>
              <w:t xml:space="preserve">$220.00</w:t>
            </w:r>
          </w:p>
        </w:tc>
        <w:tc>
          <w:tcPr/>
          <w:p>
            <w:pPr>
              <w:pStyle w:val="Compact"/>
              <w:jc w:val="left"/>
            </w:pPr>
            <w:r>
              <w:t xml:space="preserve">$1,870.00</w:t>
            </w:r>
          </w:p>
        </w:tc>
      </w:tr>
      <w:tr>
        <w:tc>
          <w:tcPr/>
          <w:p>
            <w:pPr>
              <w:pStyle w:val="Compact"/>
              <w:jc w:val="left"/>
            </w:pPr>
            <w:r>
              <w:t xml:space="preserve">3</w:t>
            </w:r>
          </w:p>
        </w:tc>
        <w:tc>
          <w:tcPr/>
          <w:p>
            <w:pPr>
              <w:pStyle w:val="Compact"/>
              <w:jc w:val="left"/>
            </w:pPr>
            <w:r>
              <w:t xml:space="preserve">Mass Casualty Incident Support - Paramedic team mobilized for large-scale emergency event in Melbourne. Provided triage, treatment, and coordination with other emergency services.</w:t>
            </w:r>
          </w:p>
        </w:tc>
        <w:tc>
          <w:tcPr/>
          <w:p>
            <w:pPr>
              <w:pStyle w:val="Compact"/>
              <w:jc w:val="left"/>
            </w:pPr>
            <w:r>
              <w:t xml:space="preserve">12 Jan 2024</w:t>
            </w:r>
          </w:p>
        </w:tc>
        <w:tc>
          <w:tcPr/>
          <w:p>
            <w:pPr>
              <w:pStyle w:val="Compact"/>
              <w:jc w:val="left"/>
            </w:pPr>
            <w:r>
              <w:t xml:space="preserve">14.0</w:t>
            </w:r>
          </w:p>
        </w:tc>
        <w:tc>
          <w:tcPr/>
          <w:p>
            <w:pPr>
              <w:pStyle w:val="Compact"/>
              <w:jc w:val="left"/>
            </w:pPr>
            <w:r>
              <w:t xml:space="preserve">$195.00</w:t>
            </w:r>
          </w:p>
        </w:tc>
        <w:tc>
          <w:tcPr/>
          <w:p>
            <w:pPr>
              <w:pStyle w:val="Compact"/>
              <w:jc w:val="left"/>
            </w:pPr>
            <w:r>
              <w:t xml:space="preserve">$2,730.00</w:t>
            </w:r>
          </w:p>
        </w:tc>
      </w:tr>
      <w:tr>
        <w:tc>
          <w:tcPr/>
          <w:p>
            <w:pPr>
              <w:pStyle w:val="Compact"/>
              <w:jc w:val="left"/>
            </w:pPr>
            <w:r>
              <w:t xml:space="preserve">4</w:t>
            </w:r>
          </w:p>
        </w:tc>
        <w:tc>
          <w:tcPr/>
          <w:p>
            <w:pPr>
              <w:pStyle w:val="Compact"/>
              <w:jc w:val="left"/>
            </w:pPr>
            <w:r>
              <w:t xml:space="preserve">Rural Outreach Paramedic Services - Extended paramedic coverage to outer Melbourne regions and surrounding areas. Included emergency response and community health assessments.</w:t>
            </w:r>
          </w:p>
        </w:tc>
        <w:tc>
          <w:tcPr/>
          <w:p>
            <w:pPr>
              <w:pStyle w:val="Compact"/>
              <w:jc w:val="left"/>
            </w:pPr>
            <w:r>
              <w:t xml:space="preserve">13 Jan 2024</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Paramedic Training and Supervision - Senior paramedic provided on-site training and clinical supervision for junior paramedic staff at Melbourne emergency response stations.</w:t>
            </w:r>
          </w:p>
        </w:tc>
        <w:tc>
          <w:tcPr/>
          <w:p>
            <w:pPr>
              <w:pStyle w:val="Compact"/>
              <w:jc w:val="left"/>
            </w:pPr>
            <w:r>
              <w:t xml:space="preserve">14 Jan 2024</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Equipment and Supply Replenishment - Provision of medical supplies, medications, and equipment used during paramedic operations in Melbourne service area.</w:t>
            </w:r>
          </w:p>
        </w:tc>
        <w:tc>
          <w:tcPr/>
          <w:p>
            <w:pPr>
              <w:pStyle w:val="Compact"/>
              <w:jc w:val="left"/>
            </w:pPr>
            <w:r>
              <w:t xml:space="preserve">10-14 Jan 2024</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Vehicle and Ambulance Maintenance - Scheduled maintenance and fuel costs for paramedic response vehicles operating in Melbourne metropolitan area.</w:t>
            </w:r>
          </w:p>
        </w:tc>
        <w:tc>
          <w:tcPr/>
          <w:p>
            <w:pPr>
              <w:pStyle w:val="Compact"/>
              <w:jc w:val="left"/>
            </w:pPr>
            <w:r>
              <w:t xml:space="preserve">10-14 Jan 2024</w:t>
            </w:r>
          </w:p>
        </w:tc>
        <w:tc>
          <w:tcPr/>
          <w:p>
            <w:pPr>
              <w:pStyle w:val="Compact"/>
              <w:jc w:val="left"/>
            </w:pPr>
            <w:r>
              <w:t xml:space="preserve">-</w:t>
            </w:r>
          </w:p>
        </w:tc>
        <w:tc>
          <w:tcPr/>
          <w:p>
            <w:pPr>
              <w:pStyle w:val="Compact"/>
              <w:jc w:val="left"/>
            </w:pPr>
            <w:r>
              <w:t xml:space="preserve">-</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$11,300.00</w:t>
            </w:r>
          </w:p>
        </w:tc>
      </w:tr>
      <w:tr>
        <w:tc>
          <w:tcPr/>
          <w:p>
            <w:pPr>
              <w:pStyle w:val="Compact"/>
              <w:jc w:val="left"/>
            </w:pPr>
            <w:r>
              <w:t xml:space="preserve">GST (10%):</w:t>
            </w:r>
          </w:p>
        </w:tc>
        <w:tc>
          <w:tcPr/>
          <w:p>
            <w:pPr>
              <w:pStyle w:val="Compact"/>
              <w:jc w:val="left"/>
            </w:pPr>
            <w:r>
              <w:t xml:space="preserve">$1,130.00</w:t>
            </w:r>
          </w:p>
        </w:tc>
      </w:tr>
      <w:tr>
        <w:tc>
          <w:tcPr/>
          <w:p>
            <w:pPr>
              <w:pStyle w:val="Compact"/>
              <w:jc w:val="left"/>
            </w:pPr>
            <w:r>
              <w:t xml:space="preserve">Total Due:</w:t>
            </w:r>
          </w:p>
        </w:tc>
        <w:tc>
          <w:tcPr/>
          <w:p>
            <w:pPr>
              <w:pStyle w:val="Compact"/>
              <w:jc w:val="left"/>
            </w:pPr>
            <w:r>
              <w:t xml:space="preserve">$12,430.00</w:t>
            </w:r>
          </w:p>
        </w:tc>
      </w:tr>
    </w:tbl>
    <w:bookmarkStart w:id="24" w:name="payment-instructions"/>
    <w:p>
      <w:pPr>
        <w:pStyle w:val="Heading4"/>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Details:</w:t>
      </w:r>
    </w:p>
    <w:p>
      <w:pPr>
        <w:pStyle w:val="BodyText"/>
      </w:pPr>
      <w:r>
        <w:t xml:space="preserve">Bank: Commonwealth Bank of Australia</w:t>
      </w:r>
    </w:p>
    <w:p>
      <w:pPr>
        <w:pStyle w:val="BodyText"/>
      </w:pPr>
      <w:r>
        <w:t xml:space="preserve">Account Name: Melbourne Advanced Paramedic Services Pty Ltd</w:t>
      </w:r>
    </w:p>
    <w:p>
      <w:pPr>
        <w:pStyle w:val="BodyText"/>
      </w:pPr>
      <w:r>
        <w:t xml:space="preserve">BSB: 062-000</w:t>
      </w:r>
    </w:p>
    <w:p>
      <w:pPr>
        <w:pStyle w:val="BodyText"/>
      </w:pPr>
      <w:r>
        <w:t xml:space="preserve">Account Number: 12345678</w:t>
      </w:r>
    </w:p>
    <w:p>
      <w:pPr>
        <w:pStyle w:val="BodyText"/>
      </w:pPr>
      <w:r>
        <w:t xml:space="preserve">Please reference Invoice Number: INV-2024-0847</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may incur interest charges at 1.5% per month.</w:t>
      </w:r>
    </w:p>
    <w:p>
      <w:pPr>
        <w:pStyle w:val="BodyText"/>
      </w:pPr>
      <w:r>
        <w:t xml:space="preserve">2. All paramedic services were delivered in compliance with Australian Health Practitioner Regulation Agency (AHPRA) standards and Victorian state regulations.</w:t>
      </w:r>
    </w:p>
    <w:p>
      <w:pPr>
        <w:pStyle w:val="BodyText"/>
      </w:pPr>
      <w:r>
        <w:t xml:space="preserve">3. This invoice covers all paramedic services rendered in Melbourne, Australia during the specified service period. Any additional services will be invoiced separately.</w:t>
      </w:r>
    </w:p>
    <w:p>
      <w:pPr>
        <w:pStyle w:val="BodyText"/>
      </w:pPr>
      <w:r>
        <w:t xml:space="preserve">4. Please contact our billing department if you have any questions regarding this invoice or the paramedic services provided.</w:t>
      </w:r>
    </w:p>
    <w:p>
      <w:pPr>
        <w:pStyle w:val="BodyText"/>
      </w:pPr>
      <w:r>
        <w:t xml:space="preserve">5. All amounts are in Australian Dollars (AUD) and include applicable Goods and Services Tax (GST) as required by Australian tax law.</w:t>
      </w:r>
    </w:p>
    <w:p>
      <w:pPr>
        <w:pStyle w:val="BodyText"/>
      </w:pPr>
      <w:r>
        <w:t xml:space="preserve">6. Melbourne Advanced Paramedic Services maintains comprehensive professional indemnity and public liability insurance coverage for all paramedic operations.</w:t>
      </w:r>
    </w:p>
    <w:bookmarkEnd w:id="25"/>
    <w:p>
      <w:pPr>
        <w:pStyle w:val="BodyText"/>
      </w:pPr>
      <w:r>
        <w:t xml:space="preserve">Melbourne Advanced Paramedic Services Pty Ltd | ABN: 12 345 678 901</w:t>
      </w:r>
    </w:p>
    <w:p>
      <w:pPr>
        <w:pStyle w:val="BodyText"/>
      </w:pPr>
      <w:r>
        <w:t xml:space="preserve">Providing exceptional paramedic care across Melbourne, Australia</w:t>
      </w:r>
    </w:p>
    <w:p>
      <w:pPr>
        <w:pStyle w:val="BodyText"/>
      </w:pPr>
      <w:r>
        <w:t xml:space="preserve">This is an official tax invoice as per Australian GST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Melbourne, Australia</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