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Brussels,</w:t>
      </w:r>
      <w:r>
        <w:t xml:space="preserve"> </w:t>
      </w:r>
      <w:r>
        <w:t xml:space="preserve">Belgium</w:t>
      </w:r>
    </w:p>
    <w:bookmarkStart w:id="20" w:name="brussels-emergency-medical-services"/>
    <w:p>
      <w:pPr>
        <w:pStyle w:val="Heading1"/>
      </w:pPr>
      <w:r>
        <w:t xml:space="preserve">Brussels Emergency Medical Services</w:t>
      </w:r>
    </w:p>
    <w:p>
      <w:pPr>
        <w:pStyle w:val="FirstParagraph"/>
      </w:pPr>
      <w:r>
        <w:t xml:space="preserve">Rue de la Loi 155</w:t>
      </w:r>
      <w:r>
        <w:br/>
      </w:r>
      <w:r>
        <w:t xml:space="preserve">1040 Brussels, Belgium</w:t>
      </w:r>
      <w:r>
        <w:br/>
      </w:r>
      <w:r>
        <w:t xml:space="preserve">VAT Number: BE 0892.456.789</w:t>
      </w:r>
      <w:r>
        <w:br/>
      </w:r>
      <w:r>
        <w:t xml:space="preserve">Email: billing@bems-brussels.be</w:t>
      </w:r>
      <w:r>
        <w:br/>
      </w:r>
      <w:r>
        <w:t xml:space="preserve">Phone: +32 2 555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INV-2023-10-8842</w:t>
      </w:r>
    </w:p>
    <w:p>
      <w:pPr>
        <w:pStyle w:val="BodyText"/>
      </w:pPr>
      <w:r>
        <w:rPr>
          <w:bCs/>
          <w:b/>
        </w:rPr>
        <w:t xml:space="preserve">Date of Issue:</w:t>
      </w:r>
      <w:r>
        <w:t xml:space="preserve"> </w:t>
      </w:r>
      <w:r>
        <w:t xml:space="preserve">October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International Health Insurance Group</w:t>
      </w:r>
      <w:r>
        <w:br/>
      </w:r>
      <w:r>
        <w:rPr>
          <w:bCs/>
          <w:b/>
        </w:rPr>
        <w:t xml:space="preserve">Address:</w:t>
      </w:r>
      <w:r>
        <w:t xml:space="preserve"> </w:t>
      </w:r>
      <w:r>
        <w:t xml:space="preserve">Avenue Louise 250</w:t>
      </w:r>
      <w:r>
        <w:br/>
      </w:r>
      <w:r>
        <w:t xml:space="preserve">1050 Brussels, Belgium</w:t>
      </w:r>
      <w:r>
        <w:br/>
      </w:r>
      <w:r>
        <w:rPr>
          <w:bCs/>
          <w:b/>
        </w:rPr>
        <w:t xml:space="preserve">Policy Holder:</w:t>
      </w:r>
      <w:r>
        <w:t xml:space="preserve"> </w:t>
      </w:r>
      <w:r>
        <w:t xml:space="preserve">John Doe</w:t>
      </w:r>
      <w:r>
        <w:br/>
      </w:r>
      <w:r>
        <w:rPr>
          <w:bCs/>
          <w:b/>
        </w:rPr>
        <w:t xml:space="preserve">Policy Number:</w:t>
      </w:r>
      <w:r>
        <w:t xml:space="preserve"> </w:t>
      </w:r>
      <w:r>
        <w:t xml:space="preserve">IHI-BE-998877</w:t>
      </w:r>
    </w:p>
    <w:bookmarkEnd w:id="22"/>
    <w:bookmarkStart w:id="23" w:name="service-details"/>
    <w:p>
      <w:pPr>
        <w:pStyle w:val="Heading3"/>
      </w:pPr>
      <w:r>
        <w:t xml:space="preserve">Service Details:</w:t>
      </w:r>
    </w:p>
    <w:p>
      <w:pPr>
        <w:pStyle w:val="FirstParagraph"/>
      </w:pPr>
      <w:r>
        <w:rPr>
          <w:bCs/>
          <w:b/>
        </w:rPr>
        <w:t xml:space="preserve">Date of Service:</w:t>
      </w:r>
      <w:r>
        <w:t xml:space="preserve"> </w:t>
      </w:r>
      <w:r>
        <w:t xml:space="preserve">October 20, 2023</w:t>
      </w:r>
      <w:r>
        <w:br/>
      </w:r>
      <w:r>
        <w:rPr>
          <w:bCs/>
          <w:b/>
        </w:rPr>
        <w:t xml:space="preserve">Time of Dispatch:</w:t>
      </w:r>
      <w:r>
        <w:t xml:space="preserve"> </w:t>
      </w:r>
      <w:r>
        <w:t xml:space="preserve">14:30 CET</w:t>
      </w:r>
      <w:r>
        <w:br/>
      </w:r>
      <w:r>
        <w:rPr>
          <w:bCs/>
          <w:b/>
        </w:rPr>
        <w:t xml:space="preserve">Location of Incident:</w:t>
      </w:r>
      <w:r>
        <w:t xml:space="preserve"> </w:t>
      </w:r>
      <w:r>
        <w:t xml:space="preserve">Place du Grand Sablon, Brussels</w:t>
      </w:r>
      <w:r>
        <w:br/>
      </w:r>
      <w:r>
        <w:rPr>
          <w:bCs/>
          <w:b/>
        </w:rPr>
        <w:t xml:space="preserve">Service Type:</w:t>
      </w:r>
      <w:r>
        <w:t xml:space="preserve"> </w:t>
      </w:r>
      <w:r>
        <w:t xml:space="preserve">Advanced Paramedic Intervention</w:t>
      </w:r>
      <w:r>
        <w:br/>
      </w:r>
      <w:r>
        <w:rPr>
          <w:bCs/>
          <w:b/>
        </w:rPr>
        <w:t xml:space="preserve">Due Date:</w:t>
      </w:r>
      <w:r>
        <w:t xml:space="preserve"> </w:t>
      </w:r>
      <w:r>
        <w:t xml:space="preserve">November 24, 2023</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Paramedic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Emergency Dispatch and Mobilization</w:t>
            </w:r>
            <w:r>
              <w:br/>
            </w:r>
            <w:r>
              <w:t xml:space="preserve">Immediate response activation within the Brussels-Capital Region jurisdiction. Includes the deployment of a fully equipped ambulance unit and two certified paramedics to the specified location in central Brussels.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On-Site Advanced Life Support (ALS)</w:t>
            </w:r>
            <w:r>
              <w:br/>
            </w:r>
            <w:r>
              <w:t xml:space="preserve">Comprehensive medical assessment and stabilization performed by senior paramedics. Services included cardiac monitoring, intravenous access establishment, and administration of emergency medication in accordance with Belgian medical protocols.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rPr>
                <w:bCs/>
                <w:b/>
              </w:rPr>
              <w:t xml:space="preserve">Transportation to Hospital</w:t>
            </w:r>
            <w:r>
              <w:br/>
            </w:r>
            <w:r>
              <w:t xml:space="preserve">Safe and rapid transport of the patient from the incident site in Brussels to the nearest appropriate medical facility (UZ Brussels). Includes continuous monitoring during transit and communication with the receiving emergency department.</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rPr>
                <w:bCs/>
                <w:b/>
              </w:rPr>
              <w:t xml:space="preserve">Medical Equipment and Consumables</w:t>
            </w:r>
            <w:r>
              <w:br/>
            </w:r>
            <w:r>
              <w:t xml:space="preserve">Usage of specialized paramedic equipment including portable defibrillator, oxygen therapy supplies, splinting materials, and sterile bandages. All materials are billed at standard rates for private medical services in Belgium.</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rPr>
                <w:bCs/>
                <w:b/>
              </w:rPr>
              <w:t xml:space="preserve">Post-Incident Documentation and Reporting</w:t>
            </w:r>
            <w:r>
              <w:br/>
            </w:r>
            <w:r>
              <w:t xml:space="preserve">Preparation of detailed medical reports required for insurance claims and legal compliance within the European Union. Includes digital transmission of patient data to relevant healthcare authorities in Brussels.</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920.00 EUR</w:t>
            </w:r>
          </w:p>
        </w:tc>
      </w:tr>
      <w:tr>
        <w:tc>
          <w:tcPr/>
          <w:p>
            <w:pPr>
              <w:pStyle w:val="Compact"/>
              <w:jc w:val="left"/>
            </w:pPr>
            <w:r>
              <w:t xml:space="preserve">VAT (21% - Standard Rate Belgium):</w:t>
            </w:r>
          </w:p>
        </w:tc>
        <w:tc>
          <w:tcPr/>
          <w:p>
            <w:pPr>
              <w:pStyle w:val="Compact"/>
              <w:jc w:val="left"/>
            </w:pPr>
            <w:r>
              <w:t xml:space="preserve">193.20 EUR</w:t>
            </w:r>
          </w:p>
        </w:tc>
      </w:tr>
      <w:tr>
        <w:tc>
          <w:tcPr/>
          <w:p>
            <w:pPr>
              <w:pStyle w:val="Compact"/>
              <w:jc w:val="left"/>
            </w:pPr>
            <w:r>
              <w:t xml:space="preserve">Total Amount Due:</w:t>
            </w:r>
          </w:p>
        </w:tc>
        <w:tc>
          <w:tcPr/>
          <w:p>
            <w:pPr>
              <w:pStyle w:val="Compact"/>
              <w:jc w:val="left"/>
            </w:pPr>
            <w:r>
              <w:t xml:space="preserve">1,113.20 EUR</w:t>
            </w:r>
          </w:p>
        </w:tc>
      </w:tr>
    </w:tbl>
    <w:bookmarkStart w:id="24" w:name="payment-instructions"/>
    <w:p>
      <w:pPr>
        <w:pStyle w:val="Heading3"/>
      </w:pPr>
      <w:r>
        <w:t xml:space="preserve">Payment Instructions</w:t>
      </w:r>
    </w:p>
    <w:p>
      <w:pPr>
        <w:pStyle w:val="FirstParagraph"/>
      </w:pPr>
      <w:r>
        <w:t xml:space="preserve">Please remit payment within 30 days of the invoice date. Late payments may incur a statutory interest rate as per Belgian law.</w:t>
      </w:r>
    </w:p>
    <w:p>
      <w:pPr>
        <w:pStyle w:val="BodyText"/>
      </w:pPr>
      <w:r>
        <w:rPr>
          <w:bCs/>
          <w:b/>
        </w:rPr>
        <w:t xml:space="preserve">Bank Transfer Details:</w:t>
      </w:r>
      <w:r>
        <w:br/>
      </w:r>
      <w:r>
        <w:t xml:space="preserve">Bank Name: KBC Bank Brussels</w:t>
      </w:r>
      <w:r>
        <w:br/>
      </w:r>
      <w:r>
        <w:t xml:space="preserve">Account Holder: Brussels Emergency Medical Services</w:t>
      </w:r>
      <w:r>
        <w:br/>
      </w:r>
      <w:r>
        <w:t xml:space="preserve">IBAN: BE68 5390 0754 7034</w:t>
      </w:r>
      <w:r>
        <w:br/>
      </w:r>
      <w:r>
        <w:t xml:space="preserve">BIC/SWIFT: KREDBEBB</w:t>
      </w:r>
      <w:r>
        <w:br/>
      </w:r>
      <w:r>
        <w:t xml:space="preserve">Reference: INV-2023-10-8842</w:t>
      </w:r>
    </w:p>
    <w:bookmarkEnd w:id="24"/>
    <w:bookmarkStart w:id="25" w:name="terms-and-conditions-service-context"/>
    <w:p>
      <w:pPr>
        <w:pStyle w:val="Heading3"/>
      </w:pPr>
      <w:r>
        <w:t xml:space="preserve">Terms and Conditions &amp; Service Context</w:t>
      </w:r>
    </w:p>
    <w:p>
      <w:pPr>
        <w:pStyle w:val="FirstParagraph"/>
      </w:pPr>
      <w:r>
        <w:t xml:space="preserve">This invoice represents the final settlement for paramedic services rendered in Brussels, Belgium, on the date specified above. The services provided were executed by licensed paramedics adhering to the strict medical standards and regulations enforced by the Brussels-Capital Region health authorities. As a private medical service provider operating within Belgium, we ensure that all emergency interventions meet the high-quality expectations of European healthcare standards.</w:t>
      </w:r>
    </w:p>
    <w:p>
      <w:pPr>
        <w:pStyle w:val="BodyText"/>
      </w:pPr>
      <w:r>
        <w:t xml:space="preserve">The charges outlined in this invoice cover the full scope of the emergency response, including the mobilization of resources, the expertise of the paramedic team, and the logistical costs associated with operating in the Brussels metropolitan area. The VAT applied is in accordance with the current Belgian tax regulations for medical services not covered by the national mutual insurance system.</w:t>
      </w:r>
    </w:p>
    <w:p>
      <w:pPr>
        <w:pStyle w:val="BodyText"/>
      </w:pPr>
      <w:r>
        <w:t xml:space="preserve">Should you have any questions regarding this invoice or require further documentation for your insurance provider, please contact our billing department in Brussels. We are committed to providing transparent and accurate billing for all paramedic services delivered across Belgium. Thank you for your prompt attention to this matter.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Brussels, Belgium</dc:title>
  <dc:creator/>
  <dc:language>en</dc:language>
  <cp:keywords/>
  <dcterms:created xsi:type="dcterms:W3CDTF">2026-10-10T09:08:58Z</dcterms:created>
  <dcterms:modified xsi:type="dcterms:W3CDTF">2026-10-10T09:08:58Z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