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Paramedic</w:t>
      </w:r>
      <w:r>
        <w:t xml:space="preserve"> </w:t>
      </w:r>
      <w:r>
        <w:t xml:space="preserve">Services</w:t>
      </w:r>
      <w:r>
        <w:t xml:space="preserve"> </w:t>
      </w:r>
      <w:r>
        <w:t xml:space="preserve">Invoice</w:t>
      </w:r>
      <w:r>
        <w:t xml:space="preserve"> </w:t>
      </w:r>
      <w:r>
        <w:t xml:space="preserve">-</w:t>
      </w:r>
      <w:r>
        <w:t xml:space="preserve"> </w:t>
      </w:r>
      <w:r>
        <w:t xml:space="preserve">Bogotá,</w:t>
      </w:r>
      <w:r>
        <w:t xml:space="preserve"> </w:t>
      </w:r>
      <w:r>
        <w:t xml:space="preserve">Colombia</w:t>
      </w:r>
    </w:p>
    <w:bookmarkStart w:id="20" w:name="emergencia-médica-bogotá-s.a.s."/>
    <w:p>
      <w:pPr>
        <w:pStyle w:val="Heading1"/>
      </w:pPr>
      <w:r>
        <w:t xml:space="preserve">Emergencia Médica Bogotá S.A.S.</w:t>
      </w:r>
    </w:p>
    <w:p>
      <w:pPr>
        <w:pStyle w:val="FirstParagraph"/>
      </w:pPr>
      <w:r>
        <w:t xml:space="preserve">Calle 100 #15-20, Oficina 301</w:t>
      </w:r>
      <w:r>
        <w:br/>
      </w:r>
      <w:r>
        <w:t xml:space="preserve">Bogotá D.C., Colombia</w:t>
      </w:r>
      <w:r>
        <w:br/>
      </w:r>
      <w:r>
        <w:t xml:space="preserve">NIT: 900.123.456-7</w:t>
      </w:r>
      <w:r>
        <w:br/>
      </w:r>
      <w:r>
        <w:t xml:space="preserve">Phone: +57 (1) 234-5678</w:t>
      </w:r>
      <w:r>
        <w:br/>
      </w:r>
      <w:r>
        <w:t xml:space="preserve">Email: facturación@emergenciamedicabogota.com.co</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INV-2023-0892</w:t>
      </w:r>
      <w:r>
        <w:br/>
      </w:r>
      <w:r>
        <w:rPr>
          <w:bCs/>
          <w:b/>
        </w:rPr>
        <w:t xml:space="preserve">Date of Issue:</w:t>
      </w:r>
      <w:r>
        <w:t xml:space="preserve"> </w:t>
      </w:r>
      <w:r>
        <w:t xml:space="preserve">October 26, 2023</w:t>
      </w:r>
      <w:r>
        <w:br/>
      </w:r>
      <w:r>
        <w:rPr>
          <w:bCs/>
          <w:b/>
        </w:rPr>
        <w:t xml:space="preserve">Due Date:</w:t>
      </w:r>
      <w:r>
        <w:t xml:space="preserve"> </w:t>
      </w:r>
      <w:r>
        <w:t xml:space="preserve">November 26, 2023</w:t>
      </w:r>
      <w:r>
        <w:br/>
      </w:r>
      <w:r>
        <w:rPr>
          <w:bCs/>
          <w:b/>
        </w:rPr>
        <w:t xml:space="preserve">Service Date:</w:t>
      </w:r>
      <w:r>
        <w:t xml:space="preserve"> </w:t>
      </w:r>
      <w:r>
        <w:t xml:space="preserve">October 25, 2023</w:t>
      </w:r>
    </w:p>
    <w:bookmarkEnd w:id="21"/>
    <w:bookmarkStart w:id="22" w:name="billed-to"/>
    <w:p>
      <w:pPr>
        <w:pStyle w:val="Heading3"/>
      </w:pPr>
      <w:r>
        <w:t xml:space="preserve">Billed To:</w:t>
      </w:r>
    </w:p>
    <w:p>
      <w:pPr>
        <w:pStyle w:val="FirstParagraph"/>
      </w:pPr>
      <w:r>
        <w:rPr>
          <w:bCs/>
          <w:b/>
        </w:rPr>
        <w:t xml:space="preserve">Clínica San Rafael</w:t>
      </w:r>
      <w:r>
        <w:br/>
      </w:r>
      <w:r>
        <w:t xml:space="preserve">Av. Caracas #45-67</w:t>
      </w:r>
      <w:r>
        <w:br/>
      </w:r>
      <w:r>
        <w:t xml:space="preserve">Bogotá D.C., Colombia</w:t>
      </w:r>
      <w:r>
        <w:br/>
      </w:r>
      <w:r>
        <w:t xml:space="preserve">NIT: 800.987.654-3</w:t>
      </w:r>
      <w:r>
        <w:br/>
      </w:r>
      <w:r>
        <w:t xml:space="preserve">Contact Person: Dr. Carlos Mendoza</w:t>
      </w:r>
      <w:r>
        <w:br/>
      </w:r>
      <w:r>
        <w:t xml:space="preserve">Email: compras@clinicasanrafael.com.co</w:t>
      </w:r>
    </w:p>
    <w:bookmarkEnd w:id="22"/>
    <w:bookmarkStart w:id="23" w:name="X850cc5901bc9ef4f5f8fa2cd231f1067d552865"/>
    <w:p>
      <w:pPr>
        <w:pStyle w:val="Heading3"/>
      </w:pPr>
      <w:r>
        <w:t xml:space="preserve">Service Description: Paramedic Emergency Response</w:t>
      </w:r>
    </w:p>
    <w:p>
      <w:pPr>
        <w:pStyle w:val="FirstParagraph"/>
      </w:pPr>
      <w:r>
        <w:t xml:space="preserve">This invoice pertains to the professional paramedic services rendered in Bogotá, Colombia, in accordance with the regulations established by the Ministry of Health and Social Protection of Colombia. The services were provided by certified paramedics adhering to the highest standards of emergency medical care.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(COP)</w:t>
            </w:r>
          </w:p>
        </w:tc>
        <w:tc>
          <w:tcPr/>
          <w:p>
            <w:pPr>
              <w:pStyle w:val="Compact"/>
              <w:jc w:val="left"/>
            </w:pPr>
            <w:r>
              <w:t xml:space="preserve">Total (COP)</w:t>
            </w:r>
          </w:p>
        </w:tc>
      </w:tr>
      <w:tr>
        <w:tc>
          <w:tcPr/>
          <w:p>
            <w:pPr>
              <w:pStyle w:val="Compact"/>
              <w:jc w:val="left"/>
            </w:pPr>
            <w:r>
              <w:t xml:space="preserve">Emergency Paramedic Dispatch - Level 1 Response</w:t>
            </w:r>
          </w:p>
        </w:tc>
        <w:tc>
          <w:tcPr/>
          <w:p>
            <w:pPr>
              <w:pStyle w:val="Compact"/>
              <w:jc w:val="left"/>
            </w:pPr>
            <w:r>
              <w:t xml:space="preserve">1</w:t>
            </w:r>
          </w:p>
        </w:tc>
        <w:tc>
          <w:tcPr/>
          <w:p>
            <w:pPr>
              <w:pStyle w:val="Compact"/>
              <w:jc w:val="left"/>
            </w:pPr>
            <w:r>
              <w:t xml:space="preserve">250,000</w:t>
            </w:r>
          </w:p>
        </w:tc>
        <w:tc>
          <w:tcPr/>
          <w:p>
            <w:pPr>
              <w:pStyle w:val="Compact"/>
              <w:jc w:val="left"/>
            </w:pPr>
            <w:r>
              <w:t xml:space="preserve">250,000</w:t>
            </w:r>
          </w:p>
        </w:tc>
      </w:tr>
      <w:tr>
        <w:tc>
          <w:tcPr/>
          <w:p>
            <w:pPr>
              <w:pStyle w:val="Compact"/>
              <w:jc w:val="left"/>
            </w:pPr>
            <w:r>
              <w:t xml:space="preserve">Advanced Life Support (ALS) Procedures</w:t>
            </w:r>
          </w:p>
        </w:tc>
        <w:tc>
          <w:tcPr/>
          <w:p>
            <w:pPr>
              <w:pStyle w:val="Compact"/>
              <w:jc w:val="left"/>
            </w:pPr>
            <w:r>
              <w:t xml:space="preserve">1</w:t>
            </w:r>
          </w:p>
        </w:tc>
        <w:tc>
          <w:tcPr/>
          <w:p>
            <w:pPr>
              <w:pStyle w:val="Compact"/>
              <w:jc w:val="left"/>
            </w:pPr>
            <w:r>
              <w:t xml:space="preserve">400,000</w:t>
            </w:r>
          </w:p>
        </w:tc>
        <w:tc>
          <w:tcPr/>
          <w:p>
            <w:pPr>
              <w:pStyle w:val="Compact"/>
              <w:jc w:val="left"/>
            </w:pPr>
            <w:r>
              <w:t xml:space="preserve">400,000</w:t>
            </w:r>
          </w:p>
        </w:tc>
      </w:tr>
      <w:tr>
        <w:tc>
          <w:tcPr/>
          <w:p>
            <w:pPr>
              <w:pStyle w:val="Compact"/>
              <w:jc w:val="left"/>
            </w:pPr>
            <w:r>
              <w:t xml:space="preserve">Patient Transport to Hospital (Bogotá D.C.)</w:t>
            </w:r>
          </w:p>
        </w:tc>
        <w:tc>
          <w:tcPr/>
          <w:p>
            <w:pPr>
              <w:pStyle w:val="Compact"/>
              <w:jc w:val="left"/>
            </w:pPr>
            <w:r>
              <w:t xml:space="preserve">1</w:t>
            </w:r>
          </w:p>
        </w:tc>
        <w:tc>
          <w:tcPr/>
          <w:p>
            <w:pPr>
              <w:pStyle w:val="Compact"/>
              <w:jc w:val="left"/>
            </w:pPr>
            <w:r>
              <w:t xml:space="preserve">300,000</w:t>
            </w:r>
          </w:p>
        </w:tc>
        <w:tc>
          <w:tcPr/>
          <w:p>
            <w:pPr>
              <w:pStyle w:val="Compact"/>
              <w:jc w:val="left"/>
            </w:pPr>
            <w:r>
              <w:t xml:space="preserve">300,000</w:t>
            </w:r>
          </w:p>
        </w:tc>
      </w:tr>
      <w:tr>
        <w:tc>
          <w:tcPr/>
          <w:p>
            <w:pPr>
              <w:pStyle w:val="Compact"/>
              <w:jc w:val="left"/>
            </w:pPr>
            <w:r>
              <w:t xml:space="preserve">Medical Equipment Usage (Defibrillator, Oxygen, etc.)</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Paramedic On-Site Assessment and Documentation</w:t>
            </w:r>
          </w:p>
        </w:tc>
        <w:tc>
          <w:tcPr/>
          <w:p>
            <w:pPr>
              <w:pStyle w:val="Compact"/>
              <w:jc w:val="left"/>
            </w:pPr>
            <w:r>
              <w:t xml:space="preserve">1</w:t>
            </w:r>
          </w:p>
        </w:tc>
        <w:tc>
          <w:tcPr/>
          <w:p>
            <w:pPr>
              <w:pStyle w:val="Compact"/>
              <w:jc w:val="left"/>
            </w:pPr>
            <w:r>
              <w:t xml:space="preserve">100,000</w:t>
            </w:r>
          </w:p>
        </w:tc>
        <w:tc>
          <w:tcPr/>
          <w:p>
            <w:pPr>
              <w:pStyle w:val="Compact"/>
              <w:jc w:val="left"/>
            </w:pPr>
            <w:r>
              <w:t xml:space="preserve">100,000</w:t>
            </w:r>
          </w:p>
        </w:tc>
      </w:tr>
    </w:tbl>
    <w:p>
      <w:pPr>
        <w:pStyle w:val="BodyText"/>
      </w:pPr>
      <w:r>
        <w:rPr>
          <w:bCs/>
          <w:b/>
        </w:rPr>
        <w:t xml:space="preserve">Subtotal:</w:t>
      </w:r>
      <w:r>
        <w:t xml:space="preserve"> </w:t>
      </w:r>
      <w:r>
        <w:t xml:space="preserve">1,200,000 COP</w:t>
      </w:r>
    </w:p>
    <w:p>
      <w:pPr>
        <w:pStyle w:val="BodyText"/>
      </w:pPr>
      <w:r>
        <w:rPr>
          <w:bCs/>
          <w:b/>
        </w:rPr>
        <w:t xml:space="preserve">VAT (19%):</w:t>
      </w:r>
      <w:r>
        <w:t xml:space="preserve"> </w:t>
      </w:r>
      <w:r>
        <w:t xml:space="preserve">228,000 COP</w:t>
      </w:r>
    </w:p>
    <w:p>
      <w:pPr>
        <w:pStyle w:val="BodyText"/>
      </w:pPr>
      <w:r>
        <w:rPr>
          <w:bCs/>
          <w:b/>
        </w:rPr>
        <w:t xml:space="preserve">Total Amount Due:</w:t>
      </w:r>
      <w:r>
        <w:t xml:space="preserve"> </w:t>
      </w:r>
      <w:r>
        <w:t xml:space="preserve">1,428,000 COP</w:t>
      </w:r>
    </w:p>
    <w:bookmarkEnd w:id="23"/>
    <w:bookmarkStart w:id="24" w:name="payment-instructions"/>
    <w:p>
      <w:pPr>
        <w:pStyle w:val="Heading3"/>
      </w:pPr>
      <w:r>
        <w:t xml:space="preserve">Payment Instructions:</w:t>
      </w:r>
    </w:p>
    <w:p>
      <w:pPr>
        <w:pStyle w:val="FirstParagraph"/>
      </w:pPr>
      <w:r>
        <w:t xml:space="preserve">Please make the payment within 30 days of the invoice date. Payments can be made via bank transfer to the following account:</w:t>
      </w:r>
    </w:p>
    <w:p>
      <w:pPr>
        <w:pStyle w:val="BodyText"/>
      </w:pPr>
      <w:r>
        <w:rPr>
          <w:bCs/>
          <w:b/>
        </w:rPr>
        <w:t xml:space="preserve">Bank:</w:t>
      </w:r>
      <w:r>
        <w:t xml:space="preserve"> </w:t>
      </w:r>
      <w:r>
        <w:t xml:space="preserve">Bancolombia</w:t>
      </w:r>
      <w:r>
        <w:br/>
      </w:r>
      <w:r>
        <w:rPr>
          <w:bCs/>
          <w:b/>
        </w:rPr>
        <w:t xml:space="preserve">Account Number:</w:t>
      </w:r>
      <w:r>
        <w:t xml:space="preserve"> </w:t>
      </w:r>
      <w:r>
        <w:t xml:space="preserve">123-456789-00</w:t>
      </w:r>
      <w:r>
        <w:br/>
      </w:r>
      <w:r>
        <w:rPr>
          <w:bCs/>
          <w:b/>
        </w:rPr>
        <w:t xml:space="preserve">Account Holder:</w:t>
      </w:r>
      <w:r>
        <w:t xml:space="preserve"> </w:t>
      </w:r>
      <w:r>
        <w:t xml:space="preserve">Emergencia Médica Bogotá S.A.S.</w:t>
      </w:r>
      <w:r>
        <w:br/>
      </w:r>
      <w:r>
        <w:rPr>
          <w:bCs/>
          <w:b/>
        </w:rPr>
        <w:t xml:space="preserve">NIT:</w:t>
      </w:r>
      <w:r>
        <w:t xml:space="preserve"> </w:t>
      </w:r>
      <w:r>
        <w:t xml:space="preserve">900.123.456-7</w:t>
      </w:r>
    </w:p>
    <w:bookmarkEnd w:id="24"/>
    <w:bookmarkStart w:id="25" w:name="terms-and-conditions"/>
    <w:p>
      <w:pPr>
        <w:pStyle w:val="Heading3"/>
      </w:pPr>
      <w:r>
        <w:t xml:space="preserve">Terms and Conditions:</w:t>
      </w:r>
    </w:p>
    <w:p>
      <w:pPr>
        <w:pStyle w:val="FirstParagraph"/>
      </w:pPr>
      <w:r>
        <w:t xml:space="preserve">1. This invoice is issued in accordance with the tax regulations of Colombia. The NIT (Tax Identification Number) is mandatory for all transactions.</w:t>
      </w:r>
      <w:r>
        <w:br/>
      </w:r>
      <w:r>
        <w:t xml:space="preserve">2. The paramedic services provided are subject to the professional standards set by the Colombian Ministry of Health.</w:t>
      </w:r>
      <w:r>
        <w:br/>
      </w:r>
      <w:r>
        <w:t xml:space="preserve">3. Late payments will incur a penalty of 1.5% per month on the outstanding balance.</w:t>
      </w:r>
      <w:r>
        <w:br/>
      </w:r>
      <w:r>
        <w:t xml:space="preserve">4. Any disputes regarding this invoice must be raised within 15 days of receipt.</w:t>
      </w:r>
      <w:r>
        <w:br/>
      </w:r>
      <w:r>
        <w:t xml:space="preserve">5. The services rendered in Bogotá, Colombia, are covered under our professional liability insurance policy.</w:t>
      </w:r>
    </w:p>
    <w:bookmarkEnd w:id="25"/>
    <w:bookmarkStart w:id="26" w:name="additional-notes"/>
    <w:p>
      <w:pPr>
        <w:pStyle w:val="Heading3"/>
      </w:pPr>
      <w:r>
        <w:t xml:space="preserve">Additional Notes:</w:t>
      </w:r>
    </w:p>
    <w:p>
      <w:pPr>
        <w:pStyle w:val="FirstParagraph"/>
      </w:pPr>
      <w:r>
        <w:t xml:space="preserve">The paramedic team responded promptly to the emergency call received on October 25, 2023, at 14:30 hours. The patient was stabilized on-site and transported to Clínica San Rafael in Bogotá. All procedures were documented and handed over to the receiving medical staff. This invoice reflects the comprehensive care provided by our certified paramedics, ensuring the highest level of emergency medical service in Colombia.</w:t>
      </w:r>
    </w:p>
    <w:p>
      <w:pPr>
        <w:pStyle w:val="BodyText"/>
      </w:pPr>
      <w:r>
        <w:t xml:space="preserve">Thank you for choosing Emergencia Médica Bogotá S.A.S. for your paramedic services. We are committed to providing exceptional emergency care in Bogotá and throughout Colombia. For any questions regarding this invoice, please contact our billing department at facturación@emergenciamedicabogota.com.co or call +57 (1) 234-5678.</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Paramedic Services Invoice - Bogotá, Colombia</dc:title>
  <dc:creator/>
  <dc:language>en</dc:language>
  <cp:keywords/>
  <dcterms:created xsi:type="dcterms:W3CDTF">2026-10-10T04:25:22Z</dcterms:created>
  <dcterms:modified xsi:type="dcterms:W3CDTF">2026-10-10T04:25:22Z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